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258" w:rsidRDefault="005E238E" w:rsidP="00D970F4">
      <w:pPr>
        <w:rPr>
          <w:rFonts w:ascii="Arial" w:hAnsi="Arial"/>
          <w:b/>
          <w:bCs/>
          <w:noProof/>
          <w:color w:val="4F81BD"/>
          <w:sz w:val="28"/>
          <w:szCs w:val="24"/>
          <w:lang w:val="en-GB" w:eastAsia="en-GB"/>
        </w:rPr>
      </w:pPr>
      <w:r>
        <w:rPr>
          <w:noProof/>
        </w:rPr>
        <w:drawing>
          <wp:anchor distT="0" distB="0" distL="114300" distR="114300" simplePos="0" relativeHeight="251668992" behindDoc="0" locked="0" layoutInCell="1" allowOverlap="1">
            <wp:simplePos x="0" y="0"/>
            <wp:positionH relativeFrom="margin">
              <wp:align>center</wp:align>
            </wp:positionH>
            <wp:positionV relativeFrom="margin">
              <wp:posOffset>2108200</wp:posOffset>
            </wp:positionV>
            <wp:extent cx="5264150" cy="5765800"/>
            <wp:effectExtent l="19050" t="0" r="0" b="0"/>
            <wp:wrapSquare wrapText="bothSides"/>
            <wp:docPr id="42" name="Picture 12" descr="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mage.jpg"/>
                    <pic:cNvPicPr>
                      <a:picLocks noChangeAspect="1" noChangeArrowheads="1"/>
                    </pic:cNvPicPr>
                  </pic:nvPicPr>
                  <pic:blipFill>
                    <a:blip r:embed="rId8"/>
                    <a:srcRect/>
                    <a:stretch>
                      <a:fillRect/>
                    </a:stretch>
                  </pic:blipFill>
                  <pic:spPr bwMode="auto">
                    <a:xfrm>
                      <a:off x="0" y="0"/>
                      <a:ext cx="5264150" cy="5765800"/>
                    </a:xfrm>
                    <a:prstGeom prst="rect">
                      <a:avLst/>
                    </a:prstGeom>
                    <a:noFill/>
                  </pic:spPr>
                </pic:pic>
              </a:graphicData>
            </a:graphic>
          </wp:anchor>
        </w:drawing>
      </w:r>
      <w:r w:rsidR="00BF18FD">
        <w:rPr>
          <w:noProof/>
        </w:rPr>
        <w:pict>
          <v:shapetype id="_x0000_t202" coordsize="21600,21600" o:spt="202" path="m,l,21600r21600,l21600,xe">
            <v:stroke joinstyle="miter"/>
            <v:path gradientshapeok="t" o:connecttype="rect"/>
          </v:shapetype>
          <v:shape id="_x0000_s1027" type="#_x0000_t202" style="position:absolute;margin-left:44.5pt;margin-top:-12.4pt;width:378.95pt;height:183.4pt;z-index:251664896;mso-position-horizontal-relative:text;mso-position-vertical-relative:text" stroked="f">
            <v:textbox style="mso-next-textbox:#_x0000_s1027">
              <w:txbxContent>
                <w:p w:rsidR="00592FED" w:rsidRDefault="005E238E" w:rsidP="003859DB">
                  <w:pPr>
                    <w:jc w:val="center"/>
                    <w:rPr>
                      <w:b/>
                      <w:bCs/>
                      <w:noProof/>
                      <w:sz w:val="96"/>
                      <w:szCs w:val="96"/>
                    </w:rPr>
                  </w:pPr>
                  <w:r>
                    <w:rPr>
                      <w:b/>
                      <w:bCs/>
                      <w:noProof/>
                      <w:sz w:val="96"/>
                      <w:szCs w:val="96"/>
                    </w:rPr>
                    <w:drawing>
                      <wp:inline distT="0" distB="0" distL="0" distR="0">
                        <wp:extent cx="2305050" cy="647700"/>
                        <wp:effectExtent l="19050" t="0" r="0" b="0"/>
                        <wp:docPr id="2" name="Picture 22" descr="Glb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lbS_logo.jpg"/>
                                <pic:cNvPicPr>
                                  <a:picLocks noChangeAspect="1" noChangeArrowheads="1"/>
                                </pic:cNvPicPr>
                              </pic:nvPicPr>
                              <pic:blipFill>
                                <a:blip r:embed="rId9"/>
                                <a:srcRect/>
                                <a:stretch>
                                  <a:fillRect/>
                                </a:stretch>
                              </pic:blipFill>
                              <pic:spPr bwMode="auto">
                                <a:xfrm>
                                  <a:off x="0" y="0"/>
                                  <a:ext cx="2305050" cy="647700"/>
                                </a:xfrm>
                                <a:prstGeom prst="rect">
                                  <a:avLst/>
                                </a:prstGeom>
                                <a:noFill/>
                                <a:ln w="9525">
                                  <a:noFill/>
                                  <a:miter lim="800000"/>
                                  <a:headEnd/>
                                  <a:tailEnd/>
                                </a:ln>
                              </pic:spPr>
                            </pic:pic>
                          </a:graphicData>
                        </a:graphic>
                      </wp:inline>
                    </w:drawing>
                  </w:r>
                </w:p>
                <w:p w:rsidR="00592FED" w:rsidRDefault="00592FED" w:rsidP="003859DB">
                  <w:pPr>
                    <w:jc w:val="center"/>
                    <w:rPr>
                      <w:b/>
                      <w:bCs/>
                      <w:sz w:val="96"/>
                      <w:szCs w:val="96"/>
                    </w:rPr>
                  </w:pPr>
                  <w:r w:rsidRPr="00D66E6E">
                    <w:rPr>
                      <w:b/>
                      <w:bCs/>
                      <w:sz w:val="72"/>
                      <w:szCs w:val="72"/>
                    </w:rPr>
                    <w:t>Empowering Science Education</w:t>
                  </w:r>
                </w:p>
                <w:p w:rsidR="00592FED" w:rsidRDefault="00592FED" w:rsidP="003859DB">
                  <w:pPr>
                    <w:jc w:val="center"/>
                    <w:rPr>
                      <w:b/>
                      <w:bCs/>
                      <w:sz w:val="96"/>
                      <w:szCs w:val="96"/>
                    </w:rPr>
                  </w:pPr>
                </w:p>
                <w:p w:rsidR="00592FED" w:rsidRPr="003859DB" w:rsidRDefault="00592FED" w:rsidP="003859DB">
                  <w:pPr>
                    <w:jc w:val="center"/>
                    <w:rPr>
                      <w:b/>
                      <w:bCs/>
                      <w:sz w:val="96"/>
                      <w:szCs w:val="96"/>
                    </w:rPr>
                  </w:pPr>
                </w:p>
              </w:txbxContent>
            </v:textbox>
          </v:shape>
        </w:pict>
      </w:r>
      <w:r w:rsidR="00BC2258">
        <w:rPr>
          <w:rFonts w:ascii="Arial" w:hAnsi="Arial"/>
          <w:b/>
          <w:bCs/>
          <w:color w:val="4F81BD"/>
          <w:sz w:val="28"/>
          <w:szCs w:val="24"/>
        </w:rPr>
        <w:br w:type="page"/>
      </w:r>
    </w:p>
    <w:p w:rsidR="00BC2258" w:rsidRDefault="00BC2258" w:rsidP="003859DB">
      <w:pPr>
        <w:tabs>
          <w:tab w:val="left" w:pos="6255"/>
        </w:tabs>
        <w:jc w:val="both"/>
        <w:rPr>
          <w:rFonts w:ascii="Arial" w:hAnsi="Arial"/>
          <w:b/>
          <w:bCs/>
          <w:color w:val="4F81BD"/>
          <w:sz w:val="28"/>
          <w:szCs w:val="24"/>
        </w:rPr>
      </w:pPr>
      <w:r w:rsidRPr="00A853D2">
        <w:rPr>
          <w:rFonts w:ascii="Arial" w:hAnsi="Arial"/>
          <w:b/>
          <w:bCs/>
          <w:color w:val="4F81BD"/>
          <w:sz w:val="28"/>
          <w:szCs w:val="24"/>
        </w:rPr>
        <w:lastRenderedPageBreak/>
        <w:t>Table of Contents</w:t>
      </w:r>
      <w:r>
        <w:rPr>
          <w:rFonts w:ascii="Arial" w:hAnsi="Arial"/>
          <w:b/>
          <w:bCs/>
          <w:color w:val="4F81BD"/>
          <w:sz w:val="28"/>
          <w:szCs w:val="24"/>
        </w:rPr>
        <w:tab/>
      </w:r>
    </w:p>
    <w:p w:rsidR="00BC2258" w:rsidRDefault="00BC2258" w:rsidP="00A27685">
      <w:pPr>
        <w:pStyle w:val="TOCHeading"/>
        <w:jc w:val="both"/>
      </w:pPr>
      <w:r>
        <w:t>Contents</w:t>
      </w:r>
    </w:p>
    <w:p w:rsidR="003665C9" w:rsidRDefault="002059EA">
      <w:pPr>
        <w:pStyle w:val="TOC1"/>
        <w:tabs>
          <w:tab w:val="right" w:leader="dot" w:pos="9350"/>
        </w:tabs>
        <w:rPr>
          <w:rFonts w:asciiTheme="minorHAnsi" w:eastAsiaTheme="minorEastAsia" w:hAnsiTheme="minorHAnsi" w:cstheme="minorBidi"/>
          <w:noProof/>
        </w:rPr>
      </w:pPr>
      <w:r>
        <w:fldChar w:fldCharType="begin"/>
      </w:r>
      <w:r w:rsidR="00BC2258">
        <w:instrText xml:space="preserve"> TOC \o "1-3" \h \z \u </w:instrText>
      </w:r>
      <w:r>
        <w:fldChar w:fldCharType="separate"/>
      </w:r>
      <w:hyperlink w:anchor="_Toc419982074" w:history="1">
        <w:r w:rsidR="003665C9" w:rsidRPr="00A65E55">
          <w:rPr>
            <w:rStyle w:val="Hyperlink"/>
            <w:noProof/>
          </w:rPr>
          <w:t>What K-12 Science Students Learn</w:t>
        </w:r>
        <w:r w:rsidR="003665C9">
          <w:rPr>
            <w:noProof/>
            <w:webHidden/>
          </w:rPr>
          <w:tab/>
        </w:r>
        <w:r w:rsidR="003665C9">
          <w:rPr>
            <w:noProof/>
            <w:webHidden/>
          </w:rPr>
          <w:fldChar w:fldCharType="begin"/>
        </w:r>
        <w:r w:rsidR="003665C9">
          <w:rPr>
            <w:noProof/>
            <w:webHidden/>
          </w:rPr>
          <w:instrText xml:space="preserve"> PAGEREF _Toc419982074 \h </w:instrText>
        </w:r>
        <w:r w:rsidR="003665C9">
          <w:rPr>
            <w:noProof/>
            <w:webHidden/>
          </w:rPr>
        </w:r>
        <w:r w:rsidR="003665C9">
          <w:rPr>
            <w:noProof/>
            <w:webHidden/>
          </w:rPr>
          <w:fldChar w:fldCharType="separate"/>
        </w:r>
        <w:r w:rsidR="00010068">
          <w:rPr>
            <w:noProof/>
            <w:webHidden/>
          </w:rPr>
          <w:t>3</w:t>
        </w:r>
        <w:r w:rsidR="003665C9">
          <w:rPr>
            <w:noProof/>
            <w:webHidden/>
          </w:rPr>
          <w:fldChar w:fldCharType="end"/>
        </w:r>
      </w:hyperlink>
    </w:p>
    <w:p w:rsidR="003665C9" w:rsidRDefault="003665C9">
      <w:pPr>
        <w:pStyle w:val="TOC2"/>
        <w:tabs>
          <w:tab w:val="right" w:leader="dot" w:pos="9350"/>
        </w:tabs>
        <w:rPr>
          <w:rFonts w:asciiTheme="minorHAnsi" w:eastAsiaTheme="minorEastAsia" w:hAnsiTheme="minorHAnsi" w:cstheme="minorBidi"/>
          <w:noProof/>
        </w:rPr>
      </w:pPr>
      <w:hyperlink w:anchor="_Toc419982075" w:history="1">
        <w:r w:rsidRPr="00A65E55">
          <w:rPr>
            <w:rStyle w:val="Hyperlink"/>
            <w:noProof/>
          </w:rPr>
          <w:t>Manual science experiments</w:t>
        </w:r>
        <w:r>
          <w:rPr>
            <w:noProof/>
            <w:webHidden/>
          </w:rPr>
          <w:tab/>
        </w:r>
        <w:r>
          <w:rPr>
            <w:noProof/>
            <w:webHidden/>
          </w:rPr>
          <w:fldChar w:fldCharType="begin"/>
        </w:r>
        <w:r>
          <w:rPr>
            <w:noProof/>
            <w:webHidden/>
          </w:rPr>
          <w:instrText xml:space="preserve"> PAGEREF _Toc419982075 \h </w:instrText>
        </w:r>
        <w:r>
          <w:rPr>
            <w:noProof/>
            <w:webHidden/>
          </w:rPr>
        </w:r>
        <w:r>
          <w:rPr>
            <w:noProof/>
            <w:webHidden/>
          </w:rPr>
          <w:fldChar w:fldCharType="separate"/>
        </w:r>
        <w:r w:rsidR="00010068">
          <w:rPr>
            <w:noProof/>
            <w:webHidden/>
          </w:rPr>
          <w:t>3</w:t>
        </w:r>
        <w:r>
          <w:rPr>
            <w:noProof/>
            <w:webHidden/>
          </w:rPr>
          <w:fldChar w:fldCharType="end"/>
        </w:r>
      </w:hyperlink>
    </w:p>
    <w:p w:rsidR="003665C9" w:rsidRDefault="003665C9">
      <w:pPr>
        <w:pStyle w:val="TOC2"/>
        <w:tabs>
          <w:tab w:val="right" w:leader="dot" w:pos="9350"/>
        </w:tabs>
        <w:rPr>
          <w:rFonts w:asciiTheme="minorHAnsi" w:eastAsiaTheme="minorEastAsia" w:hAnsiTheme="minorHAnsi" w:cstheme="minorBidi"/>
          <w:noProof/>
        </w:rPr>
      </w:pPr>
      <w:hyperlink w:anchor="_Toc419982076" w:history="1">
        <w:r w:rsidRPr="00A65E55">
          <w:rPr>
            <w:rStyle w:val="Hyperlink"/>
            <w:noProof/>
          </w:rPr>
          <w:t>Students find collecting data manually boring</w:t>
        </w:r>
        <w:r>
          <w:rPr>
            <w:noProof/>
            <w:webHidden/>
          </w:rPr>
          <w:tab/>
        </w:r>
        <w:r>
          <w:rPr>
            <w:noProof/>
            <w:webHidden/>
          </w:rPr>
          <w:fldChar w:fldCharType="begin"/>
        </w:r>
        <w:r>
          <w:rPr>
            <w:noProof/>
            <w:webHidden/>
          </w:rPr>
          <w:instrText xml:space="preserve"> PAGEREF _Toc419982076 \h </w:instrText>
        </w:r>
        <w:r>
          <w:rPr>
            <w:noProof/>
            <w:webHidden/>
          </w:rPr>
        </w:r>
        <w:r>
          <w:rPr>
            <w:noProof/>
            <w:webHidden/>
          </w:rPr>
          <w:fldChar w:fldCharType="separate"/>
        </w:r>
        <w:r w:rsidR="00010068">
          <w:rPr>
            <w:noProof/>
            <w:webHidden/>
          </w:rPr>
          <w:t>4</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77" w:history="1">
        <w:r w:rsidRPr="00A65E55">
          <w:rPr>
            <w:rStyle w:val="Hyperlink"/>
            <w:noProof/>
          </w:rPr>
          <w:t>Data Logging Technology Revolution</w:t>
        </w:r>
        <w:r>
          <w:rPr>
            <w:noProof/>
            <w:webHidden/>
          </w:rPr>
          <w:tab/>
        </w:r>
        <w:r>
          <w:rPr>
            <w:noProof/>
            <w:webHidden/>
          </w:rPr>
          <w:fldChar w:fldCharType="begin"/>
        </w:r>
        <w:r>
          <w:rPr>
            <w:noProof/>
            <w:webHidden/>
          </w:rPr>
          <w:instrText xml:space="preserve"> PAGEREF _Toc419982077 \h </w:instrText>
        </w:r>
        <w:r>
          <w:rPr>
            <w:noProof/>
            <w:webHidden/>
          </w:rPr>
        </w:r>
        <w:r>
          <w:rPr>
            <w:noProof/>
            <w:webHidden/>
          </w:rPr>
          <w:fldChar w:fldCharType="separate"/>
        </w:r>
        <w:r w:rsidR="00010068">
          <w:rPr>
            <w:noProof/>
            <w:webHidden/>
          </w:rPr>
          <w:t>4</w:t>
        </w:r>
        <w:r>
          <w:rPr>
            <w:noProof/>
            <w:webHidden/>
          </w:rPr>
          <w:fldChar w:fldCharType="end"/>
        </w:r>
      </w:hyperlink>
    </w:p>
    <w:p w:rsidR="003665C9" w:rsidRDefault="003665C9">
      <w:pPr>
        <w:pStyle w:val="TOC2"/>
        <w:tabs>
          <w:tab w:val="right" w:leader="dot" w:pos="9350"/>
        </w:tabs>
        <w:rPr>
          <w:rFonts w:asciiTheme="minorHAnsi" w:eastAsiaTheme="minorEastAsia" w:hAnsiTheme="minorHAnsi" w:cstheme="minorBidi"/>
          <w:noProof/>
        </w:rPr>
      </w:pPr>
      <w:hyperlink w:anchor="_Toc419982078" w:history="1">
        <w:r w:rsidRPr="00A65E55">
          <w:rPr>
            <w:rStyle w:val="Hyperlink"/>
            <w:noProof/>
          </w:rPr>
          <w:t>Rejecting hands-on teaching practices</w:t>
        </w:r>
        <w:r>
          <w:rPr>
            <w:noProof/>
            <w:webHidden/>
          </w:rPr>
          <w:tab/>
        </w:r>
        <w:r>
          <w:rPr>
            <w:noProof/>
            <w:webHidden/>
          </w:rPr>
          <w:fldChar w:fldCharType="begin"/>
        </w:r>
        <w:r>
          <w:rPr>
            <w:noProof/>
            <w:webHidden/>
          </w:rPr>
          <w:instrText xml:space="preserve"> PAGEREF _Toc419982078 \h </w:instrText>
        </w:r>
        <w:r>
          <w:rPr>
            <w:noProof/>
            <w:webHidden/>
          </w:rPr>
        </w:r>
        <w:r>
          <w:rPr>
            <w:noProof/>
            <w:webHidden/>
          </w:rPr>
          <w:fldChar w:fldCharType="separate"/>
        </w:r>
        <w:r w:rsidR="00010068">
          <w:rPr>
            <w:noProof/>
            <w:webHidden/>
          </w:rPr>
          <w:t>5</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79" w:history="1">
        <w:r w:rsidRPr="00A65E55">
          <w:rPr>
            <w:rStyle w:val="Hyperlink"/>
            <w:noProof/>
          </w:rPr>
          <w:t>Labdisc - it’s time for something new!</w:t>
        </w:r>
        <w:r>
          <w:rPr>
            <w:noProof/>
            <w:webHidden/>
          </w:rPr>
          <w:tab/>
        </w:r>
        <w:r>
          <w:rPr>
            <w:noProof/>
            <w:webHidden/>
          </w:rPr>
          <w:fldChar w:fldCharType="begin"/>
        </w:r>
        <w:r>
          <w:rPr>
            <w:noProof/>
            <w:webHidden/>
          </w:rPr>
          <w:instrText xml:space="preserve"> PAGEREF _Toc419982079 \h </w:instrText>
        </w:r>
        <w:r>
          <w:rPr>
            <w:noProof/>
            <w:webHidden/>
          </w:rPr>
        </w:r>
        <w:r>
          <w:rPr>
            <w:noProof/>
            <w:webHidden/>
          </w:rPr>
          <w:fldChar w:fldCharType="separate"/>
        </w:r>
        <w:r w:rsidR="00010068">
          <w:rPr>
            <w:noProof/>
            <w:webHidden/>
          </w:rPr>
          <w:t>5</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80" w:history="1">
        <w:r w:rsidRPr="00A65E55">
          <w:rPr>
            <w:rStyle w:val="Hyperlink"/>
            <w:noProof/>
          </w:rPr>
          <w:t>Configurations for Every Science</w:t>
        </w:r>
        <w:r>
          <w:rPr>
            <w:noProof/>
            <w:webHidden/>
          </w:rPr>
          <w:tab/>
        </w:r>
        <w:r>
          <w:rPr>
            <w:noProof/>
            <w:webHidden/>
          </w:rPr>
          <w:fldChar w:fldCharType="begin"/>
        </w:r>
        <w:r>
          <w:rPr>
            <w:noProof/>
            <w:webHidden/>
          </w:rPr>
          <w:instrText xml:space="preserve"> PAGEREF _Toc419982080 \h </w:instrText>
        </w:r>
        <w:r>
          <w:rPr>
            <w:noProof/>
            <w:webHidden/>
          </w:rPr>
        </w:r>
        <w:r>
          <w:rPr>
            <w:noProof/>
            <w:webHidden/>
          </w:rPr>
          <w:fldChar w:fldCharType="separate"/>
        </w:r>
        <w:r w:rsidR="00010068">
          <w:rPr>
            <w:noProof/>
            <w:webHidden/>
          </w:rPr>
          <w:t>6</w:t>
        </w:r>
        <w:r>
          <w:rPr>
            <w:noProof/>
            <w:webHidden/>
          </w:rPr>
          <w:fldChar w:fldCharType="end"/>
        </w:r>
      </w:hyperlink>
    </w:p>
    <w:p w:rsidR="003665C9" w:rsidRDefault="003665C9">
      <w:pPr>
        <w:pStyle w:val="TOC2"/>
        <w:tabs>
          <w:tab w:val="right" w:leader="dot" w:pos="9350"/>
        </w:tabs>
        <w:rPr>
          <w:rFonts w:asciiTheme="minorHAnsi" w:eastAsiaTheme="minorEastAsia" w:hAnsiTheme="minorHAnsi" w:cstheme="minorBidi"/>
          <w:noProof/>
        </w:rPr>
      </w:pPr>
      <w:hyperlink w:anchor="_Toc419982081" w:history="1">
        <w:r w:rsidRPr="00A65E55">
          <w:rPr>
            <w:rStyle w:val="Hyperlink"/>
            <w:noProof/>
          </w:rPr>
          <w:t>Labdisc features and benefits</w:t>
        </w:r>
        <w:r>
          <w:rPr>
            <w:noProof/>
            <w:webHidden/>
          </w:rPr>
          <w:tab/>
        </w:r>
        <w:r>
          <w:rPr>
            <w:noProof/>
            <w:webHidden/>
          </w:rPr>
          <w:fldChar w:fldCharType="begin"/>
        </w:r>
        <w:r>
          <w:rPr>
            <w:noProof/>
            <w:webHidden/>
          </w:rPr>
          <w:instrText xml:space="preserve"> PAGEREF _Toc419982081 \h </w:instrText>
        </w:r>
        <w:r>
          <w:rPr>
            <w:noProof/>
            <w:webHidden/>
          </w:rPr>
        </w:r>
        <w:r>
          <w:rPr>
            <w:noProof/>
            <w:webHidden/>
          </w:rPr>
          <w:fldChar w:fldCharType="separate"/>
        </w:r>
        <w:r w:rsidR="00010068">
          <w:rPr>
            <w:noProof/>
            <w:webHidden/>
          </w:rPr>
          <w:t>7</w:t>
        </w:r>
        <w:r>
          <w:rPr>
            <w:noProof/>
            <w:webHidden/>
          </w:rPr>
          <w:fldChar w:fldCharType="end"/>
        </w:r>
      </w:hyperlink>
    </w:p>
    <w:p w:rsidR="003665C9" w:rsidRDefault="003665C9">
      <w:pPr>
        <w:pStyle w:val="TOC3"/>
        <w:tabs>
          <w:tab w:val="right" w:leader="dot" w:pos="9350"/>
        </w:tabs>
        <w:rPr>
          <w:rFonts w:asciiTheme="minorHAnsi" w:eastAsiaTheme="minorEastAsia" w:hAnsiTheme="minorHAnsi" w:cstheme="minorBidi"/>
          <w:noProof/>
        </w:rPr>
      </w:pPr>
      <w:hyperlink w:anchor="_Toc419982082" w:history="1">
        <w:r w:rsidRPr="00A65E55">
          <w:rPr>
            <w:rStyle w:val="Hyperlink"/>
            <w:noProof/>
          </w:rPr>
          <w:t>All-in-one disc</w:t>
        </w:r>
        <w:r>
          <w:rPr>
            <w:noProof/>
            <w:webHidden/>
          </w:rPr>
          <w:tab/>
        </w:r>
        <w:r>
          <w:rPr>
            <w:noProof/>
            <w:webHidden/>
          </w:rPr>
          <w:fldChar w:fldCharType="begin"/>
        </w:r>
        <w:r>
          <w:rPr>
            <w:noProof/>
            <w:webHidden/>
          </w:rPr>
          <w:instrText xml:space="preserve"> PAGEREF _Toc419982082 \h </w:instrText>
        </w:r>
        <w:r>
          <w:rPr>
            <w:noProof/>
            <w:webHidden/>
          </w:rPr>
        </w:r>
        <w:r>
          <w:rPr>
            <w:noProof/>
            <w:webHidden/>
          </w:rPr>
          <w:fldChar w:fldCharType="separate"/>
        </w:r>
        <w:r w:rsidR="00010068">
          <w:rPr>
            <w:noProof/>
            <w:webHidden/>
          </w:rPr>
          <w:t>7</w:t>
        </w:r>
        <w:r>
          <w:rPr>
            <w:noProof/>
            <w:webHidden/>
          </w:rPr>
          <w:fldChar w:fldCharType="end"/>
        </w:r>
      </w:hyperlink>
    </w:p>
    <w:p w:rsidR="003665C9" w:rsidRDefault="003665C9">
      <w:pPr>
        <w:pStyle w:val="TOC3"/>
        <w:tabs>
          <w:tab w:val="right" w:leader="dot" w:pos="9350"/>
        </w:tabs>
        <w:rPr>
          <w:rFonts w:asciiTheme="minorHAnsi" w:eastAsiaTheme="minorEastAsia" w:hAnsiTheme="minorHAnsi" w:cstheme="minorBidi"/>
          <w:noProof/>
        </w:rPr>
      </w:pPr>
      <w:hyperlink w:anchor="_Toc419982083" w:history="1">
        <w:r w:rsidRPr="00A65E55">
          <w:rPr>
            <w:rStyle w:val="Hyperlink"/>
            <w:noProof/>
          </w:rPr>
          <w:t>Wireless</w:t>
        </w:r>
        <w:r>
          <w:rPr>
            <w:noProof/>
            <w:webHidden/>
          </w:rPr>
          <w:tab/>
        </w:r>
        <w:r>
          <w:rPr>
            <w:noProof/>
            <w:webHidden/>
          </w:rPr>
          <w:fldChar w:fldCharType="begin"/>
        </w:r>
        <w:r>
          <w:rPr>
            <w:noProof/>
            <w:webHidden/>
          </w:rPr>
          <w:instrText xml:space="preserve"> PAGEREF _Toc419982083 \h </w:instrText>
        </w:r>
        <w:r>
          <w:rPr>
            <w:noProof/>
            <w:webHidden/>
          </w:rPr>
        </w:r>
        <w:r>
          <w:rPr>
            <w:noProof/>
            <w:webHidden/>
          </w:rPr>
          <w:fldChar w:fldCharType="separate"/>
        </w:r>
        <w:r w:rsidR="00010068">
          <w:rPr>
            <w:noProof/>
            <w:webHidden/>
          </w:rPr>
          <w:t>7</w:t>
        </w:r>
        <w:r>
          <w:rPr>
            <w:noProof/>
            <w:webHidden/>
          </w:rPr>
          <w:fldChar w:fldCharType="end"/>
        </w:r>
      </w:hyperlink>
    </w:p>
    <w:p w:rsidR="003665C9" w:rsidRDefault="003665C9">
      <w:pPr>
        <w:pStyle w:val="TOC3"/>
        <w:tabs>
          <w:tab w:val="right" w:leader="dot" w:pos="9350"/>
        </w:tabs>
        <w:rPr>
          <w:rFonts w:asciiTheme="minorHAnsi" w:eastAsiaTheme="minorEastAsia" w:hAnsiTheme="minorHAnsi" w:cstheme="minorBidi"/>
          <w:noProof/>
        </w:rPr>
      </w:pPr>
      <w:hyperlink w:anchor="_Toc419982084" w:history="1">
        <w:r w:rsidRPr="00A65E55">
          <w:rPr>
            <w:rStyle w:val="Hyperlink"/>
            <w:noProof/>
          </w:rPr>
          <w:t>Technology consolidation</w:t>
        </w:r>
        <w:r>
          <w:rPr>
            <w:noProof/>
            <w:webHidden/>
          </w:rPr>
          <w:tab/>
        </w:r>
        <w:r>
          <w:rPr>
            <w:noProof/>
            <w:webHidden/>
          </w:rPr>
          <w:fldChar w:fldCharType="begin"/>
        </w:r>
        <w:r>
          <w:rPr>
            <w:noProof/>
            <w:webHidden/>
          </w:rPr>
          <w:instrText xml:space="preserve"> PAGEREF _Toc419982084 \h </w:instrText>
        </w:r>
        <w:r>
          <w:rPr>
            <w:noProof/>
            <w:webHidden/>
          </w:rPr>
        </w:r>
        <w:r>
          <w:rPr>
            <w:noProof/>
            <w:webHidden/>
          </w:rPr>
          <w:fldChar w:fldCharType="separate"/>
        </w:r>
        <w:r w:rsidR="00010068">
          <w:rPr>
            <w:noProof/>
            <w:webHidden/>
          </w:rPr>
          <w:t>7</w:t>
        </w:r>
        <w:r>
          <w:rPr>
            <w:noProof/>
            <w:webHidden/>
          </w:rPr>
          <w:fldChar w:fldCharType="end"/>
        </w:r>
      </w:hyperlink>
    </w:p>
    <w:p w:rsidR="003665C9" w:rsidRDefault="003665C9">
      <w:pPr>
        <w:pStyle w:val="TOC3"/>
        <w:tabs>
          <w:tab w:val="right" w:leader="dot" w:pos="9350"/>
        </w:tabs>
        <w:rPr>
          <w:rFonts w:asciiTheme="minorHAnsi" w:eastAsiaTheme="minorEastAsia" w:hAnsiTheme="minorHAnsi" w:cstheme="minorBidi"/>
          <w:noProof/>
        </w:rPr>
      </w:pPr>
      <w:hyperlink w:anchor="_Toc419982085" w:history="1">
        <w:r w:rsidRPr="00A65E55">
          <w:rPr>
            <w:rStyle w:val="Hyperlink"/>
            <w:noProof/>
          </w:rPr>
          <w:t>High resolution accurate data recordings</w:t>
        </w:r>
        <w:r>
          <w:rPr>
            <w:noProof/>
            <w:webHidden/>
          </w:rPr>
          <w:tab/>
        </w:r>
        <w:r>
          <w:rPr>
            <w:noProof/>
            <w:webHidden/>
          </w:rPr>
          <w:fldChar w:fldCharType="begin"/>
        </w:r>
        <w:r>
          <w:rPr>
            <w:noProof/>
            <w:webHidden/>
          </w:rPr>
          <w:instrText xml:space="preserve"> PAGEREF _Toc419982085 \h </w:instrText>
        </w:r>
        <w:r>
          <w:rPr>
            <w:noProof/>
            <w:webHidden/>
          </w:rPr>
        </w:r>
        <w:r>
          <w:rPr>
            <w:noProof/>
            <w:webHidden/>
          </w:rPr>
          <w:fldChar w:fldCharType="separate"/>
        </w:r>
        <w:r w:rsidR="00010068">
          <w:rPr>
            <w:noProof/>
            <w:webHidden/>
          </w:rPr>
          <w:t>7</w:t>
        </w:r>
        <w:r>
          <w:rPr>
            <w:noProof/>
            <w:webHidden/>
          </w:rPr>
          <w:fldChar w:fldCharType="end"/>
        </w:r>
      </w:hyperlink>
    </w:p>
    <w:p w:rsidR="003665C9" w:rsidRDefault="003665C9">
      <w:pPr>
        <w:pStyle w:val="TOC3"/>
        <w:tabs>
          <w:tab w:val="right" w:leader="dot" w:pos="9350"/>
        </w:tabs>
        <w:rPr>
          <w:rFonts w:asciiTheme="minorHAnsi" w:eastAsiaTheme="minorEastAsia" w:hAnsiTheme="minorHAnsi" w:cstheme="minorBidi"/>
          <w:noProof/>
        </w:rPr>
      </w:pPr>
      <w:hyperlink w:anchor="_Toc419982086" w:history="1">
        <w:r w:rsidRPr="00A65E55">
          <w:rPr>
            <w:rStyle w:val="Hyperlink"/>
            <w:noProof/>
          </w:rPr>
          <w:t>Unique analysis software</w:t>
        </w:r>
        <w:r>
          <w:rPr>
            <w:noProof/>
            <w:webHidden/>
          </w:rPr>
          <w:tab/>
        </w:r>
        <w:r>
          <w:rPr>
            <w:noProof/>
            <w:webHidden/>
          </w:rPr>
          <w:fldChar w:fldCharType="begin"/>
        </w:r>
        <w:r>
          <w:rPr>
            <w:noProof/>
            <w:webHidden/>
          </w:rPr>
          <w:instrText xml:space="preserve"> PAGEREF _Toc419982086 \h </w:instrText>
        </w:r>
        <w:r>
          <w:rPr>
            <w:noProof/>
            <w:webHidden/>
          </w:rPr>
        </w:r>
        <w:r>
          <w:rPr>
            <w:noProof/>
            <w:webHidden/>
          </w:rPr>
          <w:fldChar w:fldCharType="separate"/>
        </w:r>
        <w:r w:rsidR="00010068">
          <w:rPr>
            <w:noProof/>
            <w:webHidden/>
          </w:rPr>
          <w:t>8</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87" w:history="1">
        <w:r w:rsidRPr="00A65E55">
          <w:rPr>
            <w:rStyle w:val="Hyperlink"/>
            <w:noProof/>
          </w:rPr>
          <w:t>Broadening the Labdisc Offering</w:t>
        </w:r>
        <w:r>
          <w:rPr>
            <w:noProof/>
            <w:webHidden/>
          </w:rPr>
          <w:tab/>
        </w:r>
        <w:r>
          <w:rPr>
            <w:noProof/>
            <w:webHidden/>
          </w:rPr>
          <w:fldChar w:fldCharType="begin"/>
        </w:r>
        <w:r>
          <w:rPr>
            <w:noProof/>
            <w:webHidden/>
          </w:rPr>
          <w:instrText xml:space="preserve"> PAGEREF _Toc419982087 \h </w:instrText>
        </w:r>
        <w:r>
          <w:rPr>
            <w:noProof/>
            <w:webHidden/>
          </w:rPr>
        </w:r>
        <w:r>
          <w:rPr>
            <w:noProof/>
            <w:webHidden/>
          </w:rPr>
          <w:fldChar w:fldCharType="separate"/>
        </w:r>
        <w:r w:rsidR="00010068">
          <w:rPr>
            <w:noProof/>
            <w:webHidden/>
          </w:rPr>
          <w:t>9</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88" w:history="1">
        <w:r w:rsidRPr="00A65E55">
          <w:rPr>
            <w:rStyle w:val="Hyperlink"/>
            <w:noProof/>
          </w:rPr>
          <w:t>Experiment Materials and Kits</w:t>
        </w:r>
        <w:r>
          <w:rPr>
            <w:noProof/>
            <w:webHidden/>
          </w:rPr>
          <w:tab/>
        </w:r>
        <w:r>
          <w:rPr>
            <w:noProof/>
            <w:webHidden/>
          </w:rPr>
          <w:fldChar w:fldCharType="begin"/>
        </w:r>
        <w:r>
          <w:rPr>
            <w:noProof/>
            <w:webHidden/>
          </w:rPr>
          <w:instrText xml:space="preserve"> PAGEREF _Toc419982088 \h </w:instrText>
        </w:r>
        <w:r>
          <w:rPr>
            <w:noProof/>
            <w:webHidden/>
          </w:rPr>
        </w:r>
        <w:r>
          <w:rPr>
            <w:noProof/>
            <w:webHidden/>
          </w:rPr>
          <w:fldChar w:fldCharType="separate"/>
        </w:r>
        <w:r w:rsidR="00010068">
          <w:rPr>
            <w:noProof/>
            <w:webHidden/>
          </w:rPr>
          <w:t>10</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89" w:history="1">
        <w:r w:rsidRPr="00A65E55">
          <w:rPr>
            <w:rStyle w:val="Hyperlink"/>
            <w:noProof/>
          </w:rPr>
          <w:t>A Complete Mobile and Modern Science Laboratory</w:t>
        </w:r>
        <w:r>
          <w:rPr>
            <w:noProof/>
            <w:webHidden/>
          </w:rPr>
          <w:tab/>
        </w:r>
        <w:r>
          <w:rPr>
            <w:noProof/>
            <w:webHidden/>
          </w:rPr>
          <w:fldChar w:fldCharType="begin"/>
        </w:r>
        <w:r>
          <w:rPr>
            <w:noProof/>
            <w:webHidden/>
          </w:rPr>
          <w:instrText xml:space="preserve"> PAGEREF _Toc419982089 \h </w:instrText>
        </w:r>
        <w:r>
          <w:rPr>
            <w:noProof/>
            <w:webHidden/>
          </w:rPr>
        </w:r>
        <w:r>
          <w:rPr>
            <w:noProof/>
            <w:webHidden/>
          </w:rPr>
          <w:fldChar w:fldCharType="separate"/>
        </w:r>
        <w:r w:rsidR="00010068">
          <w:rPr>
            <w:noProof/>
            <w:webHidden/>
          </w:rPr>
          <w:t>13</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90" w:history="1">
        <w:r w:rsidRPr="00A65E55">
          <w:rPr>
            <w:rStyle w:val="Hyperlink"/>
            <w:noProof/>
          </w:rPr>
          <w:t>Production Reliability and Warranty</w:t>
        </w:r>
        <w:r>
          <w:rPr>
            <w:noProof/>
            <w:webHidden/>
          </w:rPr>
          <w:tab/>
        </w:r>
        <w:r>
          <w:rPr>
            <w:noProof/>
            <w:webHidden/>
          </w:rPr>
          <w:fldChar w:fldCharType="begin"/>
        </w:r>
        <w:r>
          <w:rPr>
            <w:noProof/>
            <w:webHidden/>
          </w:rPr>
          <w:instrText xml:space="preserve"> PAGEREF _Toc419982090 \h </w:instrText>
        </w:r>
        <w:r>
          <w:rPr>
            <w:noProof/>
            <w:webHidden/>
          </w:rPr>
        </w:r>
        <w:r>
          <w:rPr>
            <w:noProof/>
            <w:webHidden/>
          </w:rPr>
          <w:fldChar w:fldCharType="separate"/>
        </w:r>
        <w:r w:rsidR="00010068">
          <w:rPr>
            <w:noProof/>
            <w:webHidden/>
          </w:rPr>
          <w:t>14</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91" w:history="1">
        <w:r w:rsidRPr="00A65E55">
          <w:rPr>
            <w:rStyle w:val="Hyperlink"/>
            <w:noProof/>
          </w:rPr>
          <w:t>Teacher Training</w:t>
        </w:r>
        <w:r>
          <w:rPr>
            <w:noProof/>
            <w:webHidden/>
          </w:rPr>
          <w:tab/>
        </w:r>
        <w:r>
          <w:rPr>
            <w:noProof/>
            <w:webHidden/>
          </w:rPr>
          <w:fldChar w:fldCharType="begin"/>
        </w:r>
        <w:r>
          <w:rPr>
            <w:noProof/>
            <w:webHidden/>
          </w:rPr>
          <w:instrText xml:space="preserve"> PAGEREF _Toc419982091 \h </w:instrText>
        </w:r>
        <w:r>
          <w:rPr>
            <w:noProof/>
            <w:webHidden/>
          </w:rPr>
        </w:r>
        <w:r>
          <w:rPr>
            <w:noProof/>
            <w:webHidden/>
          </w:rPr>
          <w:fldChar w:fldCharType="separate"/>
        </w:r>
        <w:r w:rsidR="00010068">
          <w:rPr>
            <w:noProof/>
            <w:webHidden/>
          </w:rPr>
          <w:t>15</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92" w:history="1">
        <w:r w:rsidRPr="00A65E55">
          <w:rPr>
            <w:rStyle w:val="Hyperlink"/>
            <w:noProof/>
          </w:rPr>
          <w:t>Proposal</w:t>
        </w:r>
        <w:r>
          <w:rPr>
            <w:noProof/>
            <w:webHidden/>
          </w:rPr>
          <w:tab/>
        </w:r>
        <w:r>
          <w:rPr>
            <w:noProof/>
            <w:webHidden/>
          </w:rPr>
          <w:fldChar w:fldCharType="begin"/>
        </w:r>
        <w:r>
          <w:rPr>
            <w:noProof/>
            <w:webHidden/>
          </w:rPr>
          <w:instrText xml:space="preserve"> PAGEREF _Toc419982092 \h </w:instrText>
        </w:r>
        <w:r>
          <w:rPr>
            <w:noProof/>
            <w:webHidden/>
          </w:rPr>
        </w:r>
        <w:r>
          <w:rPr>
            <w:noProof/>
            <w:webHidden/>
          </w:rPr>
          <w:fldChar w:fldCharType="separate"/>
        </w:r>
        <w:r w:rsidR="00010068">
          <w:rPr>
            <w:noProof/>
            <w:webHidden/>
          </w:rPr>
          <w:t>19</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93" w:history="1">
        <w:r w:rsidRPr="00A65E55">
          <w:rPr>
            <w:rStyle w:val="Hyperlink"/>
            <w:noProof/>
          </w:rPr>
          <w:t>Appendix 1: What the Research Shows</w:t>
        </w:r>
        <w:r>
          <w:rPr>
            <w:noProof/>
            <w:webHidden/>
          </w:rPr>
          <w:tab/>
        </w:r>
        <w:r>
          <w:rPr>
            <w:noProof/>
            <w:webHidden/>
          </w:rPr>
          <w:fldChar w:fldCharType="begin"/>
        </w:r>
        <w:r>
          <w:rPr>
            <w:noProof/>
            <w:webHidden/>
          </w:rPr>
          <w:instrText xml:space="preserve"> PAGEREF _Toc419982093 \h </w:instrText>
        </w:r>
        <w:r>
          <w:rPr>
            <w:noProof/>
            <w:webHidden/>
          </w:rPr>
        </w:r>
        <w:r>
          <w:rPr>
            <w:noProof/>
            <w:webHidden/>
          </w:rPr>
          <w:fldChar w:fldCharType="separate"/>
        </w:r>
        <w:r w:rsidR="00010068">
          <w:rPr>
            <w:noProof/>
            <w:webHidden/>
          </w:rPr>
          <w:t>20</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94" w:history="1">
        <w:r w:rsidRPr="00A65E55">
          <w:rPr>
            <w:rStyle w:val="Hyperlink"/>
            <w:noProof/>
          </w:rPr>
          <w:t>Appendix 2: K-12 Science Experiment Table</w:t>
        </w:r>
        <w:r>
          <w:rPr>
            <w:noProof/>
            <w:webHidden/>
          </w:rPr>
          <w:tab/>
        </w:r>
        <w:r>
          <w:rPr>
            <w:noProof/>
            <w:webHidden/>
          </w:rPr>
          <w:fldChar w:fldCharType="begin"/>
        </w:r>
        <w:r>
          <w:rPr>
            <w:noProof/>
            <w:webHidden/>
          </w:rPr>
          <w:instrText xml:space="preserve"> PAGEREF _Toc419982094 \h </w:instrText>
        </w:r>
        <w:r>
          <w:rPr>
            <w:noProof/>
            <w:webHidden/>
          </w:rPr>
        </w:r>
        <w:r>
          <w:rPr>
            <w:noProof/>
            <w:webHidden/>
          </w:rPr>
          <w:fldChar w:fldCharType="separate"/>
        </w:r>
        <w:r w:rsidR="00010068">
          <w:rPr>
            <w:noProof/>
            <w:webHidden/>
          </w:rPr>
          <w:t>21</w:t>
        </w:r>
        <w:r>
          <w:rPr>
            <w:noProof/>
            <w:webHidden/>
          </w:rPr>
          <w:fldChar w:fldCharType="end"/>
        </w:r>
      </w:hyperlink>
    </w:p>
    <w:p w:rsidR="003665C9" w:rsidRDefault="003665C9">
      <w:pPr>
        <w:pStyle w:val="TOC1"/>
        <w:tabs>
          <w:tab w:val="right" w:leader="dot" w:pos="9350"/>
        </w:tabs>
        <w:rPr>
          <w:rFonts w:asciiTheme="minorHAnsi" w:eastAsiaTheme="minorEastAsia" w:hAnsiTheme="minorHAnsi" w:cstheme="minorBidi"/>
          <w:noProof/>
        </w:rPr>
      </w:pPr>
      <w:hyperlink w:anchor="_Toc419982095" w:history="1">
        <w:r w:rsidRPr="00A65E55">
          <w:rPr>
            <w:rStyle w:val="Hyperlink"/>
            <w:noProof/>
          </w:rPr>
          <w:t>Appendix 3: Labdisc Specifications</w:t>
        </w:r>
        <w:r>
          <w:rPr>
            <w:noProof/>
            <w:webHidden/>
          </w:rPr>
          <w:tab/>
        </w:r>
        <w:r>
          <w:rPr>
            <w:noProof/>
            <w:webHidden/>
          </w:rPr>
          <w:fldChar w:fldCharType="begin"/>
        </w:r>
        <w:r>
          <w:rPr>
            <w:noProof/>
            <w:webHidden/>
          </w:rPr>
          <w:instrText xml:space="preserve"> PAGEREF _Toc419982095 \h </w:instrText>
        </w:r>
        <w:r>
          <w:rPr>
            <w:noProof/>
            <w:webHidden/>
          </w:rPr>
        </w:r>
        <w:r>
          <w:rPr>
            <w:noProof/>
            <w:webHidden/>
          </w:rPr>
          <w:fldChar w:fldCharType="separate"/>
        </w:r>
        <w:r w:rsidR="00010068">
          <w:rPr>
            <w:noProof/>
            <w:webHidden/>
          </w:rPr>
          <w:t>26</w:t>
        </w:r>
        <w:r>
          <w:rPr>
            <w:noProof/>
            <w:webHidden/>
          </w:rPr>
          <w:fldChar w:fldCharType="end"/>
        </w:r>
      </w:hyperlink>
    </w:p>
    <w:p w:rsidR="00BC2258" w:rsidRDefault="002059EA" w:rsidP="00A27685">
      <w:pPr>
        <w:jc w:val="both"/>
      </w:pPr>
      <w:r>
        <w:fldChar w:fldCharType="end"/>
      </w:r>
    </w:p>
    <w:p w:rsidR="00BC2258" w:rsidRDefault="00BC2258" w:rsidP="00A27685">
      <w:pPr>
        <w:jc w:val="both"/>
        <w:rPr>
          <w:rFonts w:ascii="Arial" w:hAnsi="Arial"/>
          <w:b/>
          <w:bCs/>
          <w:color w:val="4F81BD"/>
          <w:sz w:val="36"/>
          <w:szCs w:val="24"/>
          <w:lang w:bidi="ar-SA"/>
        </w:rPr>
      </w:pPr>
    </w:p>
    <w:p w:rsidR="00BC2258" w:rsidRDefault="00BC2258" w:rsidP="00A27685">
      <w:pPr>
        <w:jc w:val="both"/>
        <w:rPr>
          <w:rFonts w:ascii="Arial" w:hAnsi="Arial"/>
          <w:b/>
          <w:bCs/>
          <w:color w:val="4F81BD"/>
          <w:sz w:val="36"/>
          <w:szCs w:val="24"/>
          <w:lang w:bidi="ar-SA"/>
        </w:rPr>
      </w:pPr>
    </w:p>
    <w:p w:rsidR="00BC2258" w:rsidRDefault="00BC2258" w:rsidP="00D970F4">
      <w:pPr>
        <w:jc w:val="both"/>
        <w:rPr>
          <w:rFonts w:ascii="Cambria" w:hAnsi="Cambria" w:cs="Times New Roman"/>
          <w:b/>
          <w:bCs/>
          <w:color w:val="365F91"/>
          <w:sz w:val="28"/>
          <w:szCs w:val="28"/>
        </w:rPr>
        <w:sectPr w:rsidR="00BC2258" w:rsidSect="00DA4AFA">
          <w:footerReference w:type="default" r:id="rId10"/>
          <w:footerReference w:type="first" r:id="rId11"/>
          <w:pgSz w:w="12240" w:h="15840"/>
          <w:pgMar w:top="1440" w:right="1440" w:bottom="1440" w:left="1440" w:header="720" w:footer="720" w:gutter="0"/>
          <w:pgNumType w:start="1"/>
          <w:cols w:space="720"/>
          <w:titlePg/>
          <w:docGrid w:linePitch="360"/>
        </w:sectPr>
      </w:pPr>
    </w:p>
    <w:p w:rsidR="00BC2258" w:rsidRPr="001E726C" w:rsidRDefault="00BC2258" w:rsidP="00C01AB3">
      <w:pPr>
        <w:pStyle w:val="Heading1"/>
        <w:jc w:val="both"/>
      </w:pPr>
      <w:bookmarkStart w:id="0" w:name="_Toc419982074"/>
      <w:r>
        <w:lastRenderedPageBreak/>
        <w:t>What K-12 Science Students Learn</w:t>
      </w:r>
      <w:bookmarkEnd w:id="0"/>
    </w:p>
    <w:p w:rsidR="00BC2258" w:rsidRDefault="00BC2258" w:rsidP="00A27685">
      <w:pPr>
        <w:pStyle w:val="Heading2"/>
        <w:jc w:val="both"/>
      </w:pPr>
      <w:bookmarkStart w:id="1" w:name="_Toc419982075"/>
      <w:r>
        <w:t>Manual science experiments</w:t>
      </w:r>
      <w:bookmarkEnd w:id="1"/>
    </w:p>
    <w:p w:rsidR="00BC2258" w:rsidRPr="00665148" w:rsidRDefault="005E238E" w:rsidP="00C01AB3">
      <w:pPr>
        <w:shd w:val="clear" w:color="auto" w:fill="FFFFFF"/>
        <w:spacing w:before="270" w:line="240" w:lineRule="auto"/>
        <w:jc w:val="both"/>
        <w:rPr>
          <w:sz w:val="24"/>
          <w:szCs w:val="24"/>
        </w:rPr>
      </w:pPr>
      <w:r>
        <w:rPr>
          <w:noProof/>
        </w:rPr>
        <w:drawing>
          <wp:anchor distT="0" distB="0" distL="114300" distR="114300" simplePos="0" relativeHeight="251641344" behindDoc="0" locked="0" layoutInCell="1" allowOverlap="1">
            <wp:simplePos x="0" y="0"/>
            <wp:positionH relativeFrom="margin">
              <wp:posOffset>3724275</wp:posOffset>
            </wp:positionH>
            <wp:positionV relativeFrom="margin">
              <wp:posOffset>923925</wp:posOffset>
            </wp:positionV>
            <wp:extent cx="2200275" cy="1438275"/>
            <wp:effectExtent l="19050" t="0" r="9525" b="0"/>
            <wp:wrapSquare wrapText="bothSides"/>
            <wp:docPr id="40" name="il_fi" descr="http://www.funsci.com/fun3_en/acids/acid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sci.com/fun3_en/acids/acids_03.jpg"/>
                    <pic:cNvPicPr>
                      <a:picLocks noChangeAspect="1" noChangeArrowheads="1"/>
                    </pic:cNvPicPr>
                  </pic:nvPicPr>
                  <pic:blipFill>
                    <a:blip r:embed="rId12"/>
                    <a:srcRect/>
                    <a:stretch>
                      <a:fillRect/>
                    </a:stretch>
                  </pic:blipFill>
                  <pic:spPr bwMode="auto">
                    <a:xfrm>
                      <a:off x="0" y="0"/>
                      <a:ext cx="2200275" cy="1438275"/>
                    </a:xfrm>
                    <a:prstGeom prst="rect">
                      <a:avLst/>
                    </a:prstGeom>
                    <a:noFill/>
                  </pic:spPr>
                </pic:pic>
              </a:graphicData>
            </a:graphic>
          </wp:anchor>
        </w:drawing>
      </w:r>
      <w:r w:rsidR="00BC2258">
        <w:rPr>
          <w:sz w:val="24"/>
          <w:szCs w:val="24"/>
        </w:rPr>
        <w:t>Most K-12</w:t>
      </w:r>
      <w:r w:rsidR="00BC2258" w:rsidRPr="00665148">
        <w:rPr>
          <w:sz w:val="24"/>
          <w:szCs w:val="24"/>
        </w:rPr>
        <w:t xml:space="preserve"> students </w:t>
      </w:r>
      <w:r w:rsidR="00BC2258">
        <w:rPr>
          <w:sz w:val="24"/>
          <w:szCs w:val="24"/>
        </w:rPr>
        <w:t>perform</w:t>
      </w:r>
      <w:r w:rsidR="00BC2258" w:rsidRPr="00665148">
        <w:rPr>
          <w:sz w:val="24"/>
          <w:szCs w:val="24"/>
        </w:rPr>
        <w:t xml:space="preserve"> science </w:t>
      </w:r>
      <w:r w:rsidR="00BC2258">
        <w:rPr>
          <w:sz w:val="24"/>
          <w:szCs w:val="24"/>
        </w:rPr>
        <w:t>by</w:t>
      </w:r>
      <w:r w:rsidR="00BC2258" w:rsidRPr="00665148">
        <w:rPr>
          <w:sz w:val="24"/>
          <w:szCs w:val="24"/>
        </w:rPr>
        <w:t xml:space="preserve"> recording data “manually</w:t>
      </w:r>
      <w:r w:rsidR="00BC2258">
        <w:rPr>
          <w:sz w:val="24"/>
          <w:szCs w:val="24"/>
        </w:rPr>
        <w:t xml:space="preserve">” - </w:t>
      </w:r>
      <w:r w:rsidR="00BC2258" w:rsidRPr="00665148">
        <w:rPr>
          <w:sz w:val="24"/>
          <w:szCs w:val="24"/>
        </w:rPr>
        <w:t xml:space="preserve">a very different thing from experiencing science “hands-on”. Take chemistry </w:t>
      </w:r>
      <w:r w:rsidR="00BC2258">
        <w:rPr>
          <w:sz w:val="24"/>
          <w:szCs w:val="24"/>
        </w:rPr>
        <w:t xml:space="preserve">- </w:t>
      </w:r>
      <w:r w:rsidR="00BC2258" w:rsidRPr="00665148">
        <w:rPr>
          <w:sz w:val="24"/>
          <w:szCs w:val="24"/>
        </w:rPr>
        <w:t>acids and bases</w:t>
      </w:r>
      <w:r w:rsidR="00BC2258">
        <w:rPr>
          <w:sz w:val="24"/>
          <w:szCs w:val="24"/>
        </w:rPr>
        <w:t xml:space="preserve"> – where </w:t>
      </w:r>
      <w:r w:rsidR="00BC2258" w:rsidRPr="00665148">
        <w:rPr>
          <w:sz w:val="24"/>
          <w:szCs w:val="24"/>
        </w:rPr>
        <w:t xml:space="preserve">litmus paper </w:t>
      </w:r>
      <w:r w:rsidR="00BC2258">
        <w:rPr>
          <w:sz w:val="24"/>
          <w:szCs w:val="24"/>
        </w:rPr>
        <w:t xml:space="preserve">is used </w:t>
      </w:r>
      <w:r w:rsidR="00BC2258" w:rsidRPr="00665148">
        <w:rPr>
          <w:sz w:val="24"/>
          <w:szCs w:val="24"/>
        </w:rPr>
        <w:t xml:space="preserve">which changes color when immersed in acidic or basic liquids. </w:t>
      </w:r>
      <w:r w:rsidR="00BC2258">
        <w:rPr>
          <w:sz w:val="24"/>
          <w:szCs w:val="24"/>
        </w:rPr>
        <w:t>The paper must be removed immediately, kept in good conditions and the color scale read accurately. Any number of mistakes can be made, so</w:t>
      </w:r>
      <w:r w:rsidR="00BC2258" w:rsidRPr="00665148">
        <w:rPr>
          <w:sz w:val="24"/>
          <w:szCs w:val="24"/>
        </w:rPr>
        <w:t xml:space="preserve"> ruining the outcome of the experiment.</w:t>
      </w:r>
      <w:r w:rsidR="00BC2258" w:rsidRPr="00665148">
        <w:rPr>
          <w:sz w:val="24"/>
          <w:szCs w:val="24"/>
        </w:rPr>
        <w:tab/>
      </w:r>
    </w:p>
    <w:p w:rsidR="00BC2258" w:rsidRPr="00665148" w:rsidRDefault="00BC2258" w:rsidP="006365C6">
      <w:pPr>
        <w:shd w:val="clear" w:color="auto" w:fill="FFFFFF"/>
        <w:spacing w:before="270" w:line="240" w:lineRule="auto"/>
        <w:jc w:val="both"/>
        <w:rPr>
          <w:sz w:val="24"/>
          <w:szCs w:val="24"/>
        </w:rPr>
      </w:pPr>
      <w:r>
        <w:rPr>
          <w:sz w:val="24"/>
          <w:szCs w:val="24"/>
        </w:rPr>
        <w:t>When studying</w:t>
      </w:r>
      <w:r w:rsidRPr="00665148">
        <w:rPr>
          <w:sz w:val="24"/>
          <w:szCs w:val="24"/>
        </w:rPr>
        <w:t xml:space="preserve"> Newton’s laws of motion</w:t>
      </w:r>
      <w:r>
        <w:rPr>
          <w:sz w:val="24"/>
          <w:szCs w:val="24"/>
        </w:rPr>
        <w:t>, to calculate complex concepts such as velocity and acceleration. Yet students often only have</w:t>
      </w:r>
      <w:r w:rsidRPr="00665148">
        <w:rPr>
          <w:sz w:val="24"/>
          <w:szCs w:val="24"/>
        </w:rPr>
        <w:t xml:space="preserve"> a marble, stopwatch, measuring tape and graph paper</w:t>
      </w:r>
      <w:r>
        <w:rPr>
          <w:sz w:val="24"/>
          <w:szCs w:val="24"/>
        </w:rPr>
        <w:t xml:space="preserve"> to achieve it</w:t>
      </w:r>
      <w:r w:rsidRPr="00665148">
        <w:rPr>
          <w:sz w:val="24"/>
          <w:szCs w:val="24"/>
        </w:rPr>
        <w:t xml:space="preserve">. </w:t>
      </w:r>
      <w:r>
        <w:rPr>
          <w:sz w:val="24"/>
          <w:szCs w:val="24"/>
        </w:rPr>
        <w:t xml:space="preserve">It’s the same story when studying </w:t>
      </w:r>
      <w:r w:rsidRPr="00665148">
        <w:rPr>
          <w:sz w:val="24"/>
          <w:szCs w:val="24"/>
        </w:rPr>
        <w:t>a pendulum</w:t>
      </w:r>
      <w:r>
        <w:rPr>
          <w:sz w:val="24"/>
          <w:szCs w:val="24"/>
        </w:rPr>
        <w:t xml:space="preserve"> where the sophisticated </w:t>
      </w:r>
      <w:r w:rsidRPr="00665148">
        <w:rPr>
          <w:sz w:val="24"/>
          <w:szCs w:val="24"/>
        </w:rPr>
        <w:t xml:space="preserve">concept </w:t>
      </w:r>
      <w:r>
        <w:rPr>
          <w:sz w:val="24"/>
          <w:szCs w:val="24"/>
        </w:rPr>
        <w:t>behind the experiment</w:t>
      </w:r>
      <w:r w:rsidRPr="00665148">
        <w:rPr>
          <w:sz w:val="24"/>
          <w:szCs w:val="24"/>
        </w:rPr>
        <w:t xml:space="preserve"> </w:t>
      </w:r>
      <w:r>
        <w:rPr>
          <w:sz w:val="24"/>
          <w:szCs w:val="24"/>
        </w:rPr>
        <w:t>shows t</w:t>
      </w:r>
      <w:r w:rsidRPr="00665148">
        <w:rPr>
          <w:sz w:val="24"/>
          <w:szCs w:val="24"/>
        </w:rPr>
        <w:t>he earth completes one rotation a day</w:t>
      </w:r>
      <w:r>
        <w:rPr>
          <w:sz w:val="24"/>
          <w:szCs w:val="24"/>
        </w:rPr>
        <w:t>,</w:t>
      </w:r>
      <w:r w:rsidRPr="00665148">
        <w:rPr>
          <w:sz w:val="24"/>
          <w:szCs w:val="24"/>
        </w:rPr>
        <w:t xml:space="preserve"> proving the mass of the earth and acceleration due to gravity. However, </w:t>
      </w:r>
      <w:r>
        <w:rPr>
          <w:sz w:val="24"/>
          <w:szCs w:val="24"/>
        </w:rPr>
        <w:t xml:space="preserve">by the time students have repeatedly </w:t>
      </w:r>
      <w:r w:rsidRPr="00665148">
        <w:rPr>
          <w:sz w:val="24"/>
          <w:szCs w:val="24"/>
        </w:rPr>
        <w:t>collect</w:t>
      </w:r>
      <w:r>
        <w:rPr>
          <w:sz w:val="24"/>
          <w:szCs w:val="24"/>
        </w:rPr>
        <w:t>ed</w:t>
      </w:r>
      <w:r w:rsidRPr="00665148">
        <w:rPr>
          <w:sz w:val="24"/>
          <w:szCs w:val="24"/>
        </w:rPr>
        <w:t xml:space="preserve"> </w:t>
      </w:r>
      <w:r>
        <w:rPr>
          <w:sz w:val="24"/>
          <w:szCs w:val="24"/>
        </w:rPr>
        <w:t xml:space="preserve">and </w:t>
      </w:r>
      <w:r w:rsidRPr="00665148">
        <w:rPr>
          <w:sz w:val="24"/>
          <w:szCs w:val="24"/>
        </w:rPr>
        <w:t>record</w:t>
      </w:r>
      <w:r>
        <w:rPr>
          <w:sz w:val="24"/>
          <w:szCs w:val="24"/>
        </w:rPr>
        <w:t>ed</w:t>
      </w:r>
      <w:r w:rsidRPr="00665148">
        <w:rPr>
          <w:sz w:val="24"/>
          <w:szCs w:val="24"/>
        </w:rPr>
        <w:t xml:space="preserve"> data</w:t>
      </w:r>
      <w:r>
        <w:rPr>
          <w:sz w:val="24"/>
          <w:szCs w:val="24"/>
        </w:rPr>
        <w:t xml:space="preserve"> manually</w:t>
      </w:r>
      <w:r w:rsidRPr="00665148">
        <w:rPr>
          <w:sz w:val="24"/>
          <w:szCs w:val="24"/>
        </w:rPr>
        <w:t xml:space="preserve">, </w:t>
      </w:r>
      <w:r>
        <w:rPr>
          <w:sz w:val="24"/>
          <w:szCs w:val="24"/>
        </w:rPr>
        <w:t xml:space="preserve">there’s not much of the </w:t>
      </w:r>
      <w:r w:rsidRPr="00665148">
        <w:rPr>
          <w:sz w:val="24"/>
          <w:szCs w:val="24"/>
        </w:rPr>
        <w:t xml:space="preserve">45 minute lesson </w:t>
      </w:r>
      <w:r>
        <w:rPr>
          <w:sz w:val="24"/>
          <w:szCs w:val="24"/>
        </w:rPr>
        <w:t xml:space="preserve">left </w:t>
      </w:r>
      <w:r w:rsidRPr="00665148">
        <w:rPr>
          <w:sz w:val="24"/>
          <w:szCs w:val="24"/>
        </w:rPr>
        <w:t xml:space="preserve">to understand </w:t>
      </w:r>
      <w:r>
        <w:rPr>
          <w:sz w:val="24"/>
          <w:szCs w:val="24"/>
        </w:rPr>
        <w:t xml:space="preserve">the real science behind the experiment. </w:t>
      </w:r>
    </w:p>
    <w:p w:rsidR="00BC2258" w:rsidRDefault="005E238E" w:rsidP="00606EC1">
      <w:pPr>
        <w:tabs>
          <w:tab w:val="left" w:pos="4820"/>
        </w:tabs>
        <w:spacing w:line="240" w:lineRule="auto"/>
        <w:jc w:val="both"/>
        <w:rPr>
          <w:sz w:val="24"/>
          <w:szCs w:val="24"/>
        </w:rPr>
      </w:pPr>
      <w:r>
        <w:rPr>
          <w:noProof/>
        </w:rPr>
        <w:drawing>
          <wp:anchor distT="0" distB="0" distL="114300" distR="114300" simplePos="0" relativeHeight="251652608" behindDoc="0" locked="0" layoutInCell="1" allowOverlap="1">
            <wp:simplePos x="0" y="0"/>
            <wp:positionH relativeFrom="margin">
              <wp:align>left</wp:align>
            </wp:positionH>
            <wp:positionV relativeFrom="margin">
              <wp:posOffset>4295775</wp:posOffset>
            </wp:positionV>
            <wp:extent cx="3980180" cy="2066925"/>
            <wp:effectExtent l="19050" t="0" r="1270" b="0"/>
            <wp:wrapSquare wrapText="bothSides"/>
            <wp:docPr id="38" name="Picture 2" descr="2_Teenagers_Gensci_in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Teenagers_Gensci_in_class.jpg"/>
                    <pic:cNvPicPr>
                      <a:picLocks noChangeAspect="1" noChangeArrowheads="1"/>
                    </pic:cNvPicPr>
                  </pic:nvPicPr>
                  <pic:blipFill>
                    <a:blip r:embed="rId13"/>
                    <a:srcRect/>
                    <a:stretch>
                      <a:fillRect/>
                    </a:stretch>
                  </pic:blipFill>
                  <pic:spPr bwMode="auto">
                    <a:xfrm>
                      <a:off x="0" y="0"/>
                      <a:ext cx="3980180" cy="2066925"/>
                    </a:xfrm>
                    <a:prstGeom prst="rect">
                      <a:avLst/>
                    </a:prstGeom>
                    <a:noFill/>
                  </pic:spPr>
                </pic:pic>
              </a:graphicData>
            </a:graphic>
          </wp:anchor>
        </w:drawing>
      </w:r>
      <w:r w:rsidR="00BC2258">
        <w:rPr>
          <w:sz w:val="24"/>
          <w:szCs w:val="24"/>
        </w:rPr>
        <w:t>Above we’ve described some</w:t>
      </w:r>
      <w:r w:rsidR="00BC2258" w:rsidRPr="00665148">
        <w:rPr>
          <w:sz w:val="24"/>
          <w:szCs w:val="24"/>
        </w:rPr>
        <w:t xml:space="preserve"> typical experiments </w:t>
      </w:r>
      <w:r w:rsidR="00BC2258">
        <w:rPr>
          <w:sz w:val="24"/>
          <w:szCs w:val="24"/>
        </w:rPr>
        <w:t xml:space="preserve">where data can be collected </w:t>
      </w:r>
      <w:r w:rsidR="00BC2258" w:rsidRPr="00665148">
        <w:rPr>
          <w:sz w:val="24"/>
          <w:szCs w:val="24"/>
        </w:rPr>
        <w:t xml:space="preserve">manually. But what about </w:t>
      </w:r>
      <w:r w:rsidR="00BC2258">
        <w:rPr>
          <w:sz w:val="24"/>
          <w:szCs w:val="24"/>
        </w:rPr>
        <w:t xml:space="preserve">all the exciting </w:t>
      </w:r>
      <w:r w:rsidR="00BC2258" w:rsidRPr="00665148">
        <w:rPr>
          <w:sz w:val="24"/>
          <w:szCs w:val="24"/>
        </w:rPr>
        <w:t xml:space="preserve">science concepts that can only be explored </w:t>
      </w:r>
      <w:r w:rsidR="00BC2258">
        <w:rPr>
          <w:sz w:val="24"/>
          <w:szCs w:val="24"/>
        </w:rPr>
        <w:t>with</w:t>
      </w:r>
      <w:r w:rsidR="00BC2258" w:rsidRPr="00665148">
        <w:rPr>
          <w:sz w:val="24"/>
          <w:szCs w:val="24"/>
        </w:rPr>
        <w:t xml:space="preserve"> </w:t>
      </w:r>
      <w:r w:rsidR="00BC2258">
        <w:rPr>
          <w:sz w:val="24"/>
          <w:szCs w:val="24"/>
        </w:rPr>
        <w:t>digital data collection</w:t>
      </w:r>
      <w:r w:rsidR="00BC2258" w:rsidRPr="00665148">
        <w:rPr>
          <w:sz w:val="24"/>
          <w:szCs w:val="24"/>
        </w:rPr>
        <w:t xml:space="preserve">, such as recording a sound wave, or a transient response in </w:t>
      </w:r>
      <w:r w:rsidR="00BC2258">
        <w:rPr>
          <w:sz w:val="24"/>
          <w:szCs w:val="24"/>
        </w:rPr>
        <w:t xml:space="preserve">an </w:t>
      </w:r>
      <w:r w:rsidR="00BC2258" w:rsidRPr="00665148">
        <w:rPr>
          <w:sz w:val="24"/>
          <w:szCs w:val="24"/>
        </w:rPr>
        <w:t xml:space="preserve">electrical circuit. </w:t>
      </w:r>
      <w:r w:rsidR="00BC2258">
        <w:rPr>
          <w:sz w:val="24"/>
          <w:szCs w:val="24"/>
        </w:rPr>
        <w:t>These</w:t>
      </w:r>
      <w:r w:rsidR="00BC2258" w:rsidRPr="00665148">
        <w:rPr>
          <w:sz w:val="24"/>
          <w:szCs w:val="24"/>
        </w:rPr>
        <w:t xml:space="preserve"> experiments are beyond the reach of </w:t>
      </w:r>
      <w:r w:rsidR="00BC2258">
        <w:rPr>
          <w:sz w:val="24"/>
          <w:szCs w:val="24"/>
        </w:rPr>
        <w:t xml:space="preserve">most K-12 </w:t>
      </w:r>
      <w:r w:rsidR="00BC2258" w:rsidRPr="00665148">
        <w:rPr>
          <w:sz w:val="24"/>
          <w:szCs w:val="24"/>
        </w:rPr>
        <w:t xml:space="preserve">school science </w:t>
      </w:r>
      <w:r w:rsidR="00BC2258">
        <w:rPr>
          <w:sz w:val="24"/>
          <w:szCs w:val="24"/>
        </w:rPr>
        <w:t xml:space="preserve">experiments, </w:t>
      </w:r>
      <w:r w:rsidR="00BC2258" w:rsidRPr="00665148">
        <w:rPr>
          <w:sz w:val="24"/>
          <w:szCs w:val="24"/>
        </w:rPr>
        <w:t>simply because in order to measure such fast changing phenomena, students would need to collect thousands of samples per second. Equally very slow acting phenomena which</w:t>
      </w:r>
      <w:r w:rsidR="00BC2258">
        <w:rPr>
          <w:sz w:val="24"/>
          <w:szCs w:val="24"/>
        </w:rPr>
        <w:t xml:space="preserve"> require data collection over an extended </w:t>
      </w:r>
      <w:r w:rsidR="00BC2258" w:rsidRPr="00665148">
        <w:rPr>
          <w:sz w:val="24"/>
          <w:szCs w:val="24"/>
        </w:rPr>
        <w:t>period of time are not feasible for manual data collection. A</w:t>
      </w:r>
      <w:r w:rsidR="00BC2258">
        <w:rPr>
          <w:sz w:val="24"/>
          <w:szCs w:val="24"/>
        </w:rPr>
        <w:t xml:space="preserve"> typical </w:t>
      </w:r>
      <w:r w:rsidR="00BC2258" w:rsidRPr="00665148">
        <w:rPr>
          <w:sz w:val="24"/>
          <w:szCs w:val="24"/>
        </w:rPr>
        <w:t xml:space="preserve">example of this would be changes in temperature, humidity, light and sound over a 24 </w:t>
      </w:r>
      <w:r w:rsidR="00BC2258">
        <w:rPr>
          <w:sz w:val="24"/>
          <w:szCs w:val="24"/>
        </w:rPr>
        <w:t xml:space="preserve">or 48 </w:t>
      </w:r>
      <w:r w:rsidR="00BC2258" w:rsidRPr="00665148">
        <w:rPr>
          <w:sz w:val="24"/>
          <w:szCs w:val="24"/>
        </w:rPr>
        <w:t>hour period.</w:t>
      </w:r>
    </w:p>
    <w:p w:rsidR="00BC2258" w:rsidRDefault="00BC2258" w:rsidP="00606EC1">
      <w:pPr>
        <w:tabs>
          <w:tab w:val="left" w:pos="4820"/>
        </w:tabs>
        <w:spacing w:line="240" w:lineRule="auto"/>
        <w:jc w:val="both"/>
        <w:rPr>
          <w:sz w:val="24"/>
          <w:szCs w:val="24"/>
        </w:rPr>
      </w:pPr>
      <w:r w:rsidRPr="00665148">
        <w:rPr>
          <w:sz w:val="24"/>
          <w:szCs w:val="24"/>
        </w:rPr>
        <w:t xml:space="preserve"> </w:t>
      </w:r>
      <w:r>
        <w:rPr>
          <w:sz w:val="24"/>
          <w:szCs w:val="24"/>
        </w:rPr>
        <w:br/>
      </w:r>
    </w:p>
    <w:p w:rsidR="00BC2258" w:rsidRDefault="00BC2258" w:rsidP="00A27685">
      <w:pPr>
        <w:spacing w:line="240" w:lineRule="auto"/>
        <w:jc w:val="both"/>
        <w:rPr>
          <w:rFonts w:ascii="Cambria" w:hAnsi="Cambria" w:cs="Times New Roman"/>
          <w:b/>
          <w:bCs/>
          <w:color w:val="4F81BD"/>
          <w:sz w:val="26"/>
          <w:szCs w:val="26"/>
        </w:rPr>
      </w:pPr>
    </w:p>
    <w:p w:rsidR="00BC2258" w:rsidRPr="001C1EC6" w:rsidRDefault="00BC2258" w:rsidP="00A27685">
      <w:pPr>
        <w:pStyle w:val="Heading2"/>
        <w:jc w:val="both"/>
      </w:pPr>
      <w:bookmarkStart w:id="2" w:name="_Toc419982076"/>
      <w:r>
        <w:lastRenderedPageBreak/>
        <w:t>Students find collecting data manually boring</w:t>
      </w:r>
      <w:bookmarkEnd w:id="2"/>
    </w:p>
    <w:p w:rsidR="00BC2258" w:rsidRPr="00665148" w:rsidRDefault="00BC2258" w:rsidP="00C01AB3">
      <w:pPr>
        <w:shd w:val="clear" w:color="auto" w:fill="FFFFFF"/>
        <w:spacing w:before="270" w:line="240" w:lineRule="auto"/>
        <w:jc w:val="both"/>
        <w:rPr>
          <w:sz w:val="24"/>
          <w:szCs w:val="24"/>
        </w:rPr>
      </w:pPr>
      <w:r>
        <w:rPr>
          <w:sz w:val="24"/>
          <w:szCs w:val="24"/>
        </w:rPr>
        <w:t xml:space="preserve">The challenge for teachers to engage science students </w:t>
      </w:r>
      <w:r w:rsidRPr="00665148">
        <w:rPr>
          <w:sz w:val="24"/>
          <w:szCs w:val="24"/>
        </w:rPr>
        <w:t xml:space="preserve">go beyond </w:t>
      </w:r>
      <w:r>
        <w:rPr>
          <w:sz w:val="24"/>
          <w:szCs w:val="24"/>
        </w:rPr>
        <w:t xml:space="preserve">the limitations of which activities they can explore, the </w:t>
      </w:r>
      <w:r w:rsidRPr="00665148">
        <w:rPr>
          <w:sz w:val="24"/>
          <w:szCs w:val="24"/>
        </w:rPr>
        <w:t>inconvenien</w:t>
      </w:r>
      <w:r>
        <w:rPr>
          <w:sz w:val="24"/>
          <w:szCs w:val="24"/>
        </w:rPr>
        <w:t>t</w:t>
      </w:r>
      <w:r w:rsidRPr="00665148">
        <w:rPr>
          <w:sz w:val="24"/>
          <w:szCs w:val="24"/>
        </w:rPr>
        <w:t>, time consuming and tedious experiment processes</w:t>
      </w:r>
      <w:r>
        <w:rPr>
          <w:sz w:val="24"/>
          <w:szCs w:val="24"/>
        </w:rPr>
        <w:t xml:space="preserve"> and</w:t>
      </w:r>
      <w:r w:rsidRPr="00665148">
        <w:rPr>
          <w:sz w:val="24"/>
          <w:szCs w:val="24"/>
        </w:rPr>
        <w:t xml:space="preserve"> disorganized methods for a </w:t>
      </w:r>
      <w:r>
        <w:rPr>
          <w:sz w:val="24"/>
          <w:szCs w:val="24"/>
        </w:rPr>
        <w:t xml:space="preserve">typical </w:t>
      </w:r>
      <w:r w:rsidRPr="00665148">
        <w:rPr>
          <w:sz w:val="24"/>
          <w:szCs w:val="24"/>
        </w:rPr>
        <w:t>class of 30+ students</w:t>
      </w:r>
      <w:r>
        <w:rPr>
          <w:sz w:val="24"/>
          <w:szCs w:val="24"/>
        </w:rPr>
        <w:t>, not to mention</w:t>
      </w:r>
      <w:r w:rsidRPr="00665148">
        <w:rPr>
          <w:sz w:val="24"/>
          <w:szCs w:val="24"/>
        </w:rPr>
        <w:t xml:space="preserve"> how inaccurate and imprecise experiment results</w:t>
      </w:r>
      <w:r>
        <w:rPr>
          <w:sz w:val="24"/>
          <w:szCs w:val="24"/>
        </w:rPr>
        <w:t xml:space="preserve"> often are</w:t>
      </w:r>
      <w:r w:rsidRPr="00665148">
        <w:rPr>
          <w:sz w:val="24"/>
          <w:szCs w:val="24"/>
        </w:rPr>
        <w:t xml:space="preserve">. </w:t>
      </w:r>
    </w:p>
    <w:p w:rsidR="00BC2258" w:rsidRPr="001C1EC6" w:rsidRDefault="00BC2258" w:rsidP="00C01AB3">
      <w:pPr>
        <w:shd w:val="clear" w:color="auto" w:fill="FFFFFF"/>
        <w:spacing w:before="270" w:line="240" w:lineRule="auto"/>
        <w:jc w:val="both"/>
        <w:rPr>
          <w:b/>
          <w:bCs/>
          <w:sz w:val="24"/>
          <w:szCs w:val="24"/>
        </w:rPr>
      </w:pPr>
      <w:r>
        <w:rPr>
          <w:b/>
          <w:bCs/>
          <w:sz w:val="24"/>
          <w:szCs w:val="24"/>
        </w:rPr>
        <w:t>The biggest problem is that K-12 science students are</w:t>
      </w:r>
      <w:r w:rsidRPr="001C1EC6">
        <w:rPr>
          <w:b/>
          <w:bCs/>
          <w:sz w:val="24"/>
          <w:szCs w:val="24"/>
        </w:rPr>
        <w:t xml:space="preserve"> bored</w:t>
      </w:r>
      <w:r>
        <w:rPr>
          <w:b/>
          <w:bCs/>
          <w:sz w:val="24"/>
          <w:szCs w:val="24"/>
        </w:rPr>
        <w:t xml:space="preserve"> and</w:t>
      </w:r>
      <w:r w:rsidRPr="001C1EC6">
        <w:rPr>
          <w:b/>
          <w:bCs/>
          <w:sz w:val="24"/>
          <w:szCs w:val="24"/>
        </w:rPr>
        <w:t xml:space="preserve"> convinced that science has no relevance in their lives.</w:t>
      </w:r>
    </w:p>
    <w:p w:rsidR="00BC2258" w:rsidRPr="00665148" w:rsidRDefault="00BC2258" w:rsidP="00923A40">
      <w:pPr>
        <w:shd w:val="clear" w:color="auto" w:fill="FFFFFF"/>
        <w:spacing w:before="270" w:line="240" w:lineRule="auto"/>
        <w:jc w:val="both"/>
        <w:rPr>
          <w:sz w:val="24"/>
          <w:szCs w:val="24"/>
        </w:rPr>
      </w:pPr>
      <w:r w:rsidRPr="00665148">
        <w:rPr>
          <w:sz w:val="24"/>
          <w:szCs w:val="24"/>
        </w:rPr>
        <w:t xml:space="preserve">Many schools find time and budget limitations have focused education on a narrower set of learning outcomes and </w:t>
      </w:r>
      <w:r>
        <w:rPr>
          <w:sz w:val="24"/>
          <w:szCs w:val="24"/>
        </w:rPr>
        <w:t xml:space="preserve">as a result </w:t>
      </w:r>
      <w:r w:rsidRPr="00665148">
        <w:rPr>
          <w:sz w:val="24"/>
          <w:szCs w:val="24"/>
        </w:rPr>
        <w:t xml:space="preserve">most children are dropping out </w:t>
      </w:r>
      <w:r>
        <w:rPr>
          <w:sz w:val="24"/>
          <w:szCs w:val="24"/>
        </w:rPr>
        <w:t>science and math</w:t>
      </w:r>
      <w:r w:rsidRPr="00665148">
        <w:rPr>
          <w:sz w:val="24"/>
          <w:szCs w:val="24"/>
        </w:rPr>
        <w:t xml:space="preserve">. </w:t>
      </w:r>
      <w:r>
        <w:rPr>
          <w:sz w:val="24"/>
          <w:szCs w:val="24"/>
        </w:rPr>
        <w:t xml:space="preserve">Research </w:t>
      </w:r>
      <w:r w:rsidRPr="00665148">
        <w:rPr>
          <w:sz w:val="24"/>
          <w:szCs w:val="24"/>
        </w:rPr>
        <w:t>show</w:t>
      </w:r>
      <w:r>
        <w:rPr>
          <w:sz w:val="24"/>
          <w:szCs w:val="24"/>
        </w:rPr>
        <w:t>s</w:t>
      </w:r>
      <w:r w:rsidRPr="00665148">
        <w:rPr>
          <w:sz w:val="24"/>
          <w:szCs w:val="24"/>
        </w:rPr>
        <w:t xml:space="preserve"> the number one re</w:t>
      </w:r>
      <w:r>
        <w:rPr>
          <w:sz w:val="24"/>
          <w:szCs w:val="24"/>
        </w:rPr>
        <w:t xml:space="preserve">ason students drop out </w:t>
      </w:r>
      <w:r w:rsidRPr="00665148">
        <w:rPr>
          <w:sz w:val="24"/>
          <w:szCs w:val="24"/>
        </w:rPr>
        <w:t>is because they</w:t>
      </w:r>
      <w:r>
        <w:rPr>
          <w:sz w:val="24"/>
          <w:szCs w:val="24"/>
        </w:rPr>
        <w:t>’re</w:t>
      </w:r>
      <w:r w:rsidRPr="00665148">
        <w:rPr>
          <w:sz w:val="24"/>
          <w:szCs w:val="24"/>
        </w:rPr>
        <w:t xml:space="preserve"> bored. </w:t>
      </w:r>
      <w:r>
        <w:rPr>
          <w:sz w:val="24"/>
          <w:szCs w:val="24"/>
        </w:rPr>
        <w:t xml:space="preserve">The </w:t>
      </w:r>
      <w:r w:rsidRPr="00665148">
        <w:rPr>
          <w:sz w:val="24"/>
          <w:szCs w:val="24"/>
        </w:rPr>
        <w:t>Bill and Melinda Gates Foundation</w:t>
      </w:r>
      <w:r>
        <w:rPr>
          <w:sz w:val="24"/>
          <w:szCs w:val="24"/>
        </w:rPr>
        <w:t xml:space="preserve">’s study supported this and </w:t>
      </w:r>
      <w:r w:rsidRPr="00665148">
        <w:rPr>
          <w:sz w:val="24"/>
          <w:szCs w:val="24"/>
        </w:rPr>
        <w:t xml:space="preserve">showed students feel </w:t>
      </w:r>
      <w:r>
        <w:rPr>
          <w:sz w:val="24"/>
          <w:szCs w:val="24"/>
        </w:rPr>
        <w:t>c</w:t>
      </w:r>
      <w:r w:rsidRPr="00665148">
        <w:rPr>
          <w:sz w:val="24"/>
          <w:szCs w:val="24"/>
        </w:rPr>
        <w:t xml:space="preserve">lasses are not relevant to </w:t>
      </w:r>
      <w:r>
        <w:rPr>
          <w:sz w:val="24"/>
          <w:szCs w:val="24"/>
        </w:rPr>
        <w:t>their l</w:t>
      </w:r>
      <w:r w:rsidRPr="00665148">
        <w:rPr>
          <w:sz w:val="24"/>
          <w:szCs w:val="24"/>
        </w:rPr>
        <w:t xml:space="preserve">ives or career aspirations. </w:t>
      </w:r>
    </w:p>
    <w:p w:rsidR="00BC2258" w:rsidRDefault="00BC2258" w:rsidP="00C01AB3">
      <w:pPr>
        <w:shd w:val="clear" w:color="auto" w:fill="FFFFFF"/>
        <w:spacing w:before="270" w:line="240" w:lineRule="auto"/>
        <w:jc w:val="both"/>
        <w:rPr>
          <w:sz w:val="24"/>
          <w:szCs w:val="24"/>
        </w:rPr>
      </w:pPr>
      <w:r w:rsidRPr="00665148">
        <w:rPr>
          <w:sz w:val="24"/>
          <w:szCs w:val="24"/>
        </w:rPr>
        <w:t>The fact is</w:t>
      </w:r>
      <w:r>
        <w:rPr>
          <w:sz w:val="24"/>
          <w:szCs w:val="24"/>
        </w:rPr>
        <w:t>,</w:t>
      </w:r>
      <w:r w:rsidRPr="00665148">
        <w:rPr>
          <w:sz w:val="24"/>
          <w:szCs w:val="24"/>
        </w:rPr>
        <w:t xml:space="preserve"> these same students are very technologically savvy and this can be used to science and math learning’s advantage, helping to cultivate in students the desire to learn. Hand-held technology tools help science students make real-world connections so they understand how science and math concepts are relevant to their lives and futures.  </w:t>
      </w:r>
    </w:p>
    <w:p w:rsidR="00BC2258" w:rsidRPr="001E726C" w:rsidRDefault="00BC2258" w:rsidP="00A27685">
      <w:pPr>
        <w:pStyle w:val="Heading1"/>
        <w:jc w:val="both"/>
      </w:pPr>
      <w:bookmarkStart w:id="3" w:name="_Toc419982077"/>
      <w:r>
        <w:t>Data Logging Technology Revolution</w:t>
      </w:r>
      <w:bookmarkEnd w:id="3"/>
      <w:r>
        <w:t xml:space="preserve"> </w:t>
      </w:r>
    </w:p>
    <w:p w:rsidR="00BC2258" w:rsidRDefault="005E238E" w:rsidP="00C01AB3">
      <w:pPr>
        <w:spacing w:before="100" w:beforeAutospacing="1" w:after="100" w:afterAutospacing="1" w:line="240" w:lineRule="auto"/>
        <w:jc w:val="both"/>
        <w:rPr>
          <w:sz w:val="24"/>
          <w:szCs w:val="24"/>
        </w:rPr>
      </w:pPr>
      <w:r>
        <w:rPr>
          <w:noProof/>
        </w:rPr>
        <w:drawing>
          <wp:anchor distT="0" distB="0" distL="114300" distR="114300" simplePos="0" relativeHeight="251642368" behindDoc="0" locked="0" layoutInCell="1" allowOverlap="1">
            <wp:simplePos x="0" y="0"/>
            <wp:positionH relativeFrom="margin">
              <wp:posOffset>3543300</wp:posOffset>
            </wp:positionH>
            <wp:positionV relativeFrom="margin">
              <wp:posOffset>6067425</wp:posOffset>
            </wp:positionV>
            <wp:extent cx="2400300" cy="1438275"/>
            <wp:effectExtent l="19050" t="0" r="0" b="0"/>
            <wp:wrapSquare wrapText="bothSides"/>
            <wp:docPr id="37" name="Picture 7" descr="tired 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red teacher.jpg"/>
                    <pic:cNvPicPr>
                      <a:picLocks noChangeAspect="1" noChangeArrowheads="1"/>
                    </pic:cNvPicPr>
                  </pic:nvPicPr>
                  <pic:blipFill>
                    <a:blip r:embed="rId14"/>
                    <a:srcRect/>
                    <a:stretch>
                      <a:fillRect/>
                    </a:stretch>
                  </pic:blipFill>
                  <pic:spPr bwMode="auto">
                    <a:xfrm>
                      <a:off x="0" y="0"/>
                      <a:ext cx="2400300" cy="1438275"/>
                    </a:xfrm>
                    <a:prstGeom prst="rect">
                      <a:avLst/>
                    </a:prstGeom>
                    <a:noFill/>
                  </pic:spPr>
                </pic:pic>
              </a:graphicData>
            </a:graphic>
          </wp:anchor>
        </w:drawing>
      </w:r>
      <w:r w:rsidR="00BC2258">
        <w:rPr>
          <w:sz w:val="24"/>
          <w:szCs w:val="24"/>
        </w:rPr>
        <w:t>Twenty five years ago data logging technology began to enter school systems, offering educators ways to make science experiments easier and cheaper to do. Today, data loggers and sensors are highly featured and able to take thousands of measurements per second, critical in performing simple or complex experiments within the parameters of a 45 minute science lesson. D</w:t>
      </w:r>
      <w:r w:rsidR="00BC2258" w:rsidRPr="00DC5461">
        <w:rPr>
          <w:sz w:val="24"/>
          <w:szCs w:val="24"/>
        </w:rPr>
        <w:t>ata logging</w:t>
      </w:r>
      <w:r w:rsidR="00BC2258">
        <w:rPr>
          <w:sz w:val="24"/>
          <w:szCs w:val="24"/>
        </w:rPr>
        <w:t xml:space="preserve"> technology has made a</w:t>
      </w:r>
      <w:r w:rsidR="00BC2258" w:rsidRPr="00DC5461">
        <w:rPr>
          <w:sz w:val="24"/>
          <w:szCs w:val="24"/>
        </w:rPr>
        <w:t xml:space="preserve"> huge contribution </w:t>
      </w:r>
      <w:r w:rsidR="00BC2258">
        <w:rPr>
          <w:sz w:val="24"/>
          <w:szCs w:val="24"/>
        </w:rPr>
        <w:t>to science education</w:t>
      </w:r>
      <w:r w:rsidR="00BC2258" w:rsidRPr="00DC5461">
        <w:rPr>
          <w:sz w:val="24"/>
          <w:szCs w:val="24"/>
        </w:rPr>
        <w:t xml:space="preserve">. </w:t>
      </w:r>
      <w:r w:rsidR="00BC2258">
        <w:rPr>
          <w:sz w:val="24"/>
          <w:szCs w:val="24"/>
        </w:rPr>
        <w:t xml:space="preserve">Students have been </w:t>
      </w:r>
      <w:r w:rsidR="00BC2258" w:rsidRPr="00DC5461">
        <w:rPr>
          <w:sz w:val="24"/>
          <w:szCs w:val="24"/>
        </w:rPr>
        <w:t>save</w:t>
      </w:r>
      <w:r w:rsidR="00BC2258">
        <w:rPr>
          <w:sz w:val="24"/>
          <w:szCs w:val="24"/>
        </w:rPr>
        <w:t>d</w:t>
      </w:r>
      <w:r w:rsidR="00BC2258" w:rsidRPr="00DC5461">
        <w:rPr>
          <w:sz w:val="24"/>
          <w:szCs w:val="24"/>
        </w:rPr>
        <w:t xml:space="preserve"> </w:t>
      </w:r>
      <w:r w:rsidR="00BC2258">
        <w:rPr>
          <w:sz w:val="24"/>
          <w:szCs w:val="24"/>
        </w:rPr>
        <w:t xml:space="preserve">from </w:t>
      </w:r>
      <w:r w:rsidR="00BC2258" w:rsidRPr="00DC5461">
        <w:rPr>
          <w:sz w:val="24"/>
          <w:szCs w:val="24"/>
        </w:rPr>
        <w:t>the tedious and time consuming task</w:t>
      </w:r>
      <w:r w:rsidR="00BC2258">
        <w:rPr>
          <w:sz w:val="24"/>
          <w:szCs w:val="24"/>
        </w:rPr>
        <w:t>s involved in</w:t>
      </w:r>
      <w:r w:rsidR="00BC2258" w:rsidRPr="00DC5461">
        <w:rPr>
          <w:sz w:val="24"/>
          <w:szCs w:val="24"/>
        </w:rPr>
        <w:t xml:space="preserve"> manual data collection. </w:t>
      </w:r>
      <w:r w:rsidR="00BC2258">
        <w:rPr>
          <w:sz w:val="24"/>
          <w:szCs w:val="24"/>
        </w:rPr>
        <w:t xml:space="preserve">Instead science educators have been able to focus </w:t>
      </w:r>
      <w:r w:rsidR="00BC2258" w:rsidRPr="00DC5461">
        <w:rPr>
          <w:sz w:val="24"/>
          <w:szCs w:val="24"/>
        </w:rPr>
        <w:t xml:space="preserve">on the two </w:t>
      </w:r>
      <w:r w:rsidR="00BC2258">
        <w:rPr>
          <w:sz w:val="24"/>
          <w:szCs w:val="24"/>
        </w:rPr>
        <w:t>elements which hold the greatest pedagogic value for any science activity: Experiment d</w:t>
      </w:r>
      <w:r w:rsidR="00BC2258" w:rsidRPr="00DC5461">
        <w:rPr>
          <w:sz w:val="24"/>
          <w:szCs w:val="24"/>
        </w:rPr>
        <w:t xml:space="preserve">esign and </w:t>
      </w:r>
      <w:r w:rsidR="00BC2258">
        <w:rPr>
          <w:sz w:val="24"/>
          <w:szCs w:val="24"/>
        </w:rPr>
        <w:t>data a</w:t>
      </w:r>
      <w:r w:rsidR="00BC2258" w:rsidRPr="00DC5461">
        <w:rPr>
          <w:sz w:val="24"/>
          <w:szCs w:val="24"/>
        </w:rPr>
        <w:t xml:space="preserve">nalysis. </w:t>
      </w:r>
    </w:p>
    <w:p w:rsidR="00BC2258" w:rsidRDefault="00BC2258" w:rsidP="00C01AB3">
      <w:pPr>
        <w:spacing w:after="0" w:line="240" w:lineRule="auto"/>
        <w:jc w:val="both"/>
        <w:rPr>
          <w:b/>
          <w:bCs/>
          <w:sz w:val="24"/>
          <w:szCs w:val="24"/>
        </w:rPr>
      </w:pPr>
      <w:r>
        <w:rPr>
          <w:sz w:val="24"/>
          <w:szCs w:val="24"/>
        </w:rPr>
        <w:t>However, “time constraints” have limited how widely data loggers are used by school science teachers.</w:t>
      </w:r>
      <w:r>
        <w:rPr>
          <w:color w:val="000000"/>
          <w:sz w:val="24"/>
          <w:szCs w:val="24"/>
        </w:rPr>
        <w:br/>
      </w:r>
      <w:r>
        <w:rPr>
          <w:sz w:val="24"/>
          <w:szCs w:val="24"/>
        </w:rPr>
        <w:t xml:space="preserve">Typically one data logger is used by a pair of students. On average every data logger connects to two sensors, with two sensor cables and one communication cable to each pair’s computer. </w:t>
      </w:r>
      <w:r w:rsidRPr="00411290">
        <w:rPr>
          <w:sz w:val="24"/>
          <w:szCs w:val="24"/>
        </w:rPr>
        <w:t>So a typical class uses: 15 data loggers + 30 sensors + 45 cables.</w:t>
      </w:r>
      <w:r>
        <w:rPr>
          <w:b/>
          <w:bCs/>
          <w:sz w:val="24"/>
          <w:szCs w:val="24"/>
        </w:rPr>
        <w:t xml:space="preserve"> </w:t>
      </w:r>
    </w:p>
    <w:p w:rsidR="00BC2258" w:rsidRPr="00674804" w:rsidRDefault="00BC2258" w:rsidP="00A27685">
      <w:pPr>
        <w:spacing w:after="0" w:line="240" w:lineRule="auto"/>
        <w:jc w:val="both"/>
        <w:rPr>
          <w:b/>
          <w:bCs/>
          <w:i/>
          <w:iCs/>
          <w:sz w:val="24"/>
          <w:szCs w:val="24"/>
        </w:rPr>
      </w:pPr>
      <w:r w:rsidRPr="00674804">
        <w:rPr>
          <w:b/>
          <w:bCs/>
          <w:i/>
          <w:iCs/>
          <w:sz w:val="24"/>
          <w:szCs w:val="24"/>
        </w:rPr>
        <w:t xml:space="preserve">On average </w:t>
      </w:r>
      <w:r>
        <w:rPr>
          <w:b/>
          <w:bCs/>
          <w:i/>
          <w:iCs/>
          <w:sz w:val="24"/>
          <w:szCs w:val="24"/>
        </w:rPr>
        <w:t>it takes teachers 1.5 hours to test, calibrate and position a total of 90 items before every</w:t>
      </w:r>
      <w:r w:rsidRPr="00674804">
        <w:rPr>
          <w:b/>
          <w:bCs/>
          <w:i/>
          <w:iCs/>
          <w:sz w:val="24"/>
          <w:szCs w:val="24"/>
        </w:rPr>
        <w:t xml:space="preserve"> Lab lesson, </w:t>
      </w:r>
      <w:r>
        <w:rPr>
          <w:b/>
          <w:bCs/>
          <w:i/>
          <w:iCs/>
          <w:sz w:val="24"/>
          <w:szCs w:val="24"/>
        </w:rPr>
        <w:t>then</w:t>
      </w:r>
      <w:r w:rsidRPr="00674804">
        <w:rPr>
          <w:b/>
          <w:bCs/>
          <w:i/>
          <w:iCs/>
          <w:sz w:val="24"/>
          <w:szCs w:val="24"/>
        </w:rPr>
        <w:t xml:space="preserve"> collect and put </w:t>
      </w:r>
      <w:r>
        <w:rPr>
          <w:b/>
          <w:bCs/>
          <w:i/>
          <w:iCs/>
          <w:sz w:val="24"/>
          <w:szCs w:val="24"/>
        </w:rPr>
        <w:t>everything</w:t>
      </w:r>
      <w:r w:rsidRPr="00674804">
        <w:rPr>
          <w:b/>
          <w:bCs/>
          <w:i/>
          <w:iCs/>
          <w:sz w:val="24"/>
          <w:szCs w:val="24"/>
        </w:rPr>
        <w:t xml:space="preserve"> </w:t>
      </w:r>
      <w:r>
        <w:rPr>
          <w:b/>
          <w:bCs/>
          <w:i/>
          <w:iCs/>
          <w:sz w:val="24"/>
          <w:szCs w:val="24"/>
        </w:rPr>
        <w:t xml:space="preserve">away </w:t>
      </w:r>
      <w:r w:rsidRPr="00674804">
        <w:rPr>
          <w:b/>
          <w:bCs/>
          <w:i/>
          <w:iCs/>
          <w:sz w:val="24"/>
          <w:szCs w:val="24"/>
        </w:rPr>
        <w:t xml:space="preserve">afterwards. </w:t>
      </w:r>
    </w:p>
    <w:p w:rsidR="00BC2258" w:rsidRDefault="00BC2258" w:rsidP="00606EC1">
      <w:pPr>
        <w:pStyle w:val="Heading2"/>
        <w:jc w:val="both"/>
      </w:pPr>
      <w:bookmarkStart w:id="4" w:name="_Toc419982078"/>
      <w:r w:rsidRPr="009E5F1E">
        <w:lastRenderedPageBreak/>
        <w:t>R</w:t>
      </w:r>
      <w:r>
        <w:t>ejecting hands-on teaching practices</w:t>
      </w:r>
      <w:bookmarkEnd w:id="4"/>
      <w:r>
        <w:t xml:space="preserve"> </w:t>
      </w:r>
    </w:p>
    <w:p w:rsidR="00BC2258" w:rsidRDefault="00BC2258" w:rsidP="00C01AB3">
      <w:pPr>
        <w:jc w:val="both"/>
      </w:pPr>
      <w:r>
        <w:rPr>
          <w:sz w:val="24"/>
          <w:szCs w:val="24"/>
        </w:rPr>
        <w:t xml:space="preserve">The pressure of standardized governmental tests, together with technology setup and maintenance means they don’t have time to use data loggers. That’s even assuming the teacher feels confident to use complicated technology successfully in the classroom. These factors all contribute to perfectly good teaching tools wasting away in Lab closets, far from the hands of science students. </w:t>
      </w:r>
    </w:p>
    <w:p w:rsidR="00BC2258" w:rsidRPr="00D821F7" w:rsidRDefault="00BC2258" w:rsidP="00A27685">
      <w:pPr>
        <w:jc w:val="both"/>
        <w:rPr>
          <w:b/>
          <w:bCs/>
          <w:i/>
          <w:iCs/>
          <w:sz w:val="24"/>
          <w:szCs w:val="24"/>
        </w:rPr>
      </w:pPr>
      <w:r w:rsidRPr="00D821F7">
        <w:rPr>
          <w:b/>
          <w:bCs/>
          <w:i/>
          <w:iCs/>
          <w:sz w:val="24"/>
          <w:szCs w:val="24"/>
        </w:rPr>
        <w:t xml:space="preserve">In today’s science learning environment the critical features </w:t>
      </w:r>
      <w:r>
        <w:rPr>
          <w:b/>
          <w:bCs/>
          <w:i/>
          <w:iCs/>
          <w:sz w:val="24"/>
          <w:szCs w:val="24"/>
        </w:rPr>
        <w:t xml:space="preserve">in data logging </w:t>
      </w:r>
      <w:r w:rsidRPr="00D821F7">
        <w:rPr>
          <w:b/>
          <w:bCs/>
          <w:i/>
          <w:iCs/>
          <w:sz w:val="24"/>
          <w:szCs w:val="24"/>
        </w:rPr>
        <w:t>are:</w:t>
      </w:r>
      <w:r>
        <w:rPr>
          <w:b/>
          <w:bCs/>
          <w:i/>
          <w:iCs/>
          <w:sz w:val="24"/>
          <w:szCs w:val="24"/>
        </w:rPr>
        <w:t xml:space="preserve"> IMMEDIACY </w:t>
      </w:r>
      <w:r w:rsidRPr="00D821F7">
        <w:rPr>
          <w:b/>
          <w:bCs/>
          <w:i/>
          <w:iCs/>
          <w:sz w:val="24"/>
          <w:szCs w:val="24"/>
        </w:rPr>
        <w:t xml:space="preserve">CONNECTIVITY and EASE OF USE. </w:t>
      </w:r>
    </w:p>
    <w:p w:rsidR="00BC2258" w:rsidRPr="001E726C" w:rsidRDefault="00BC2258" w:rsidP="00606EC1">
      <w:pPr>
        <w:pStyle w:val="Heading1"/>
        <w:jc w:val="both"/>
      </w:pPr>
      <w:bookmarkStart w:id="5" w:name="_Toc419982079"/>
      <w:r>
        <w:t>Labdisc - it’s time for something new!</w:t>
      </w:r>
      <w:bookmarkEnd w:id="5"/>
    </w:p>
    <w:p w:rsidR="00BC2258" w:rsidRPr="001D76F6" w:rsidRDefault="00BC2258" w:rsidP="00C01AB3">
      <w:pPr>
        <w:spacing w:line="240" w:lineRule="auto"/>
        <w:jc w:val="both"/>
        <w:rPr>
          <w:sz w:val="24"/>
          <w:szCs w:val="24"/>
        </w:rPr>
      </w:pPr>
      <w:r>
        <w:rPr>
          <w:sz w:val="24"/>
          <w:szCs w:val="24"/>
        </w:rPr>
        <w:br/>
        <w:t>Globisens has listened to educator needs with t</w:t>
      </w:r>
      <w:r w:rsidRPr="006A2C8C">
        <w:rPr>
          <w:sz w:val="24"/>
          <w:szCs w:val="24"/>
        </w:rPr>
        <w:t xml:space="preserve">he </w:t>
      </w:r>
      <w:r>
        <w:rPr>
          <w:sz w:val="24"/>
          <w:szCs w:val="24"/>
        </w:rPr>
        <w:t>Labd</w:t>
      </w:r>
      <w:r w:rsidRPr="006A2C8C">
        <w:rPr>
          <w:sz w:val="24"/>
          <w:szCs w:val="24"/>
        </w:rPr>
        <w:t>isc</w:t>
      </w:r>
      <w:r>
        <w:rPr>
          <w:sz w:val="24"/>
          <w:szCs w:val="24"/>
        </w:rPr>
        <w:t xml:space="preserve"> - applying</w:t>
      </w:r>
      <w:r w:rsidRPr="006A2C8C">
        <w:rPr>
          <w:sz w:val="24"/>
          <w:szCs w:val="24"/>
        </w:rPr>
        <w:t xml:space="preserve"> latest 21st Century technology to resolve the limitations of current data logging solutions for </w:t>
      </w:r>
      <w:r>
        <w:rPr>
          <w:sz w:val="24"/>
          <w:szCs w:val="24"/>
        </w:rPr>
        <w:t>K-12 students, right up to university level science</w:t>
      </w:r>
      <w:r w:rsidRPr="006A2C8C">
        <w:rPr>
          <w:sz w:val="24"/>
          <w:szCs w:val="24"/>
        </w:rPr>
        <w:t xml:space="preserve">. </w:t>
      </w:r>
      <w:r>
        <w:rPr>
          <w:sz w:val="24"/>
          <w:szCs w:val="24"/>
        </w:rPr>
        <w:t>Five</w:t>
      </w:r>
      <w:r w:rsidRPr="001D76F6">
        <w:rPr>
          <w:sz w:val="24"/>
          <w:szCs w:val="24"/>
        </w:rPr>
        <w:t xml:space="preserve"> models, with up to 1</w:t>
      </w:r>
      <w:r>
        <w:rPr>
          <w:sz w:val="24"/>
          <w:szCs w:val="24"/>
        </w:rPr>
        <w:t>5</w:t>
      </w:r>
      <w:r w:rsidRPr="001D76F6">
        <w:rPr>
          <w:sz w:val="24"/>
          <w:szCs w:val="24"/>
        </w:rPr>
        <w:t xml:space="preserve"> built-in sensors, enable science investigation in various fields including environmental science, physics, biology and chemistry.</w:t>
      </w:r>
    </w:p>
    <w:p w:rsidR="00BC2258" w:rsidRPr="00F6231D" w:rsidRDefault="005E238E" w:rsidP="00A27685">
      <w:pPr>
        <w:spacing w:after="480" w:line="240" w:lineRule="auto"/>
        <w:jc w:val="both"/>
        <w:rPr>
          <w:color w:val="696969"/>
          <w:sz w:val="18"/>
          <w:szCs w:val="18"/>
          <w:lang w:val="en-GB" w:eastAsia="en-GB"/>
        </w:rPr>
      </w:pPr>
      <w:r>
        <w:rPr>
          <w:noProof/>
        </w:rPr>
        <w:drawing>
          <wp:anchor distT="0" distB="0" distL="114300" distR="114300" simplePos="0" relativeHeight="251645440" behindDoc="0" locked="0" layoutInCell="1" allowOverlap="1">
            <wp:simplePos x="0" y="0"/>
            <wp:positionH relativeFrom="margin">
              <wp:posOffset>104775</wp:posOffset>
            </wp:positionH>
            <wp:positionV relativeFrom="margin">
              <wp:posOffset>3724275</wp:posOffset>
            </wp:positionV>
            <wp:extent cx="2868930" cy="2047875"/>
            <wp:effectExtent l="19050" t="0" r="0" b="0"/>
            <wp:wrapSquare wrapText="bothSides"/>
            <wp:docPr id="36" name="Picture 3" descr="aii-in-on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i-in-one_diagram.png"/>
                    <pic:cNvPicPr>
                      <a:picLocks noChangeAspect="1" noChangeArrowheads="1"/>
                    </pic:cNvPicPr>
                  </pic:nvPicPr>
                  <pic:blipFill>
                    <a:blip r:embed="rId15"/>
                    <a:srcRect/>
                    <a:stretch>
                      <a:fillRect/>
                    </a:stretch>
                  </pic:blipFill>
                  <pic:spPr bwMode="auto">
                    <a:xfrm>
                      <a:off x="0" y="0"/>
                      <a:ext cx="2868930" cy="2047875"/>
                    </a:xfrm>
                    <a:prstGeom prst="rect">
                      <a:avLst/>
                    </a:prstGeom>
                    <a:noFill/>
                  </pic:spPr>
                </pic:pic>
              </a:graphicData>
            </a:graphic>
          </wp:anchor>
        </w:drawing>
      </w:r>
      <w:r w:rsidR="00BC2258" w:rsidRPr="00F2145D">
        <w:rPr>
          <w:color w:val="007C8C"/>
          <w:sz w:val="28"/>
          <w:szCs w:val="28"/>
          <w:lang w:val="en-GB" w:eastAsia="en-GB"/>
        </w:rPr>
        <w:t>Globisens has packed a complete laboratory into a single small disc</w:t>
      </w:r>
    </w:p>
    <w:p w:rsidR="00BC2258" w:rsidRPr="006A2C8C" w:rsidRDefault="00BC2258" w:rsidP="00F6231D">
      <w:pPr>
        <w:spacing w:after="480" w:line="240" w:lineRule="auto"/>
        <w:jc w:val="both"/>
        <w:rPr>
          <w:sz w:val="24"/>
          <w:szCs w:val="24"/>
        </w:rPr>
      </w:pPr>
      <w:r w:rsidRPr="006A2C8C">
        <w:rPr>
          <w:sz w:val="24"/>
          <w:szCs w:val="24"/>
        </w:rPr>
        <w:t>The Labdisc r</w:t>
      </w:r>
      <w:r>
        <w:rPr>
          <w:sz w:val="24"/>
          <w:szCs w:val="24"/>
        </w:rPr>
        <w:t>eplaces</w:t>
      </w:r>
      <w:r w:rsidRPr="00F2145D">
        <w:rPr>
          <w:sz w:val="24"/>
          <w:szCs w:val="24"/>
        </w:rPr>
        <w:t xml:space="preserve"> a big box of </w:t>
      </w:r>
      <w:r>
        <w:rPr>
          <w:sz w:val="24"/>
          <w:szCs w:val="24"/>
        </w:rPr>
        <w:t>more than</w:t>
      </w:r>
      <w:r w:rsidRPr="006A2C8C">
        <w:rPr>
          <w:sz w:val="24"/>
          <w:szCs w:val="24"/>
        </w:rPr>
        <w:t xml:space="preserve"> 20 individual items - data loggers, sensors, sensor cables and communication cables with a single device. Since all built-in sensors are automatically tested and calibrated, the Labdisc saves teachers hours of setup and calibration time every week. </w:t>
      </w:r>
    </w:p>
    <w:p w:rsidR="00BC2258" w:rsidRPr="001D76F6" w:rsidRDefault="00BC2258" w:rsidP="00A27685">
      <w:pPr>
        <w:jc w:val="both"/>
        <w:rPr>
          <w:b/>
          <w:bCs/>
          <w:sz w:val="24"/>
          <w:szCs w:val="24"/>
        </w:rPr>
      </w:pPr>
      <w:r w:rsidRPr="001D76F6">
        <w:rPr>
          <w:b/>
          <w:bCs/>
          <w:sz w:val="24"/>
          <w:szCs w:val="24"/>
        </w:rPr>
        <w:t xml:space="preserve">The Labdisc is a truly plug </w:t>
      </w:r>
      <w:r>
        <w:rPr>
          <w:b/>
          <w:bCs/>
          <w:sz w:val="24"/>
          <w:szCs w:val="24"/>
        </w:rPr>
        <w:t xml:space="preserve">n’ play </w:t>
      </w:r>
      <w:r w:rsidRPr="001D76F6">
        <w:rPr>
          <w:b/>
          <w:bCs/>
          <w:sz w:val="24"/>
          <w:szCs w:val="24"/>
        </w:rPr>
        <w:t xml:space="preserve">solution </w:t>
      </w:r>
      <w:r>
        <w:rPr>
          <w:b/>
          <w:bCs/>
          <w:sz w:val="24"/>
          <w:szCs w:val="24"/>
        </w:rPr>
        <w:t>as</w:t>
      </w:r>
      <w:r w:rsidRPr="001D76F6">
        <w:rPr>
          <w:b/>
          <w:bCs/>
          <w:sz w:val="24"/>
          <w:szCs w:val="24"/>
        </w:rPr>
        <w:t xml:space="preserve"> it:</w:t>
      </w:r>
    </w:p>
    <w:p w:rsidR="00BC2258" w:rsidRDefault="00BC2258">
      <w:pPr>
        <w:pStyle w:val="ListParagraph"/>
        <w:numPr>
          <w:ilvl w:val="0"/>
          <w:numId w:val="2"/>
        </w:numPr>
        <w:spacing w:after="200" w:line="276" w:lineRule="auto"/>
        <w:jc w:val="both"/>
        <w:rPr>
          <w:sz w:val="24"/>
          <w:szCs w:val="24"/>
        </w:rPr>
      </w:pPr>
      <w:r>
        <w:rPr>
          <w:sz w:val="24"/>
          <w:szCs w:val="24"/>
        </w:rPr>
        <w:t>Delivers a</w:t>
      </w:r>
      <w:r w:rsidRPr="00CC165C">
        <w:rPr>
          <w:sz w:val="24"/>
          <w:szCs w:val="24"/>
        </w:rPr>
        <w:t xml:space="preserve"> complete Lab on a disc</w:t>
      </w:r>
      <w:r>
        <w:rPr>
          <w:sz w:val="24"/>
          <w:szCs w:val="24"/>
        </w:rPr>
        <w:t xml:space="preserve"> with up to 15 sensors built-in</w:t>
      </w:r>
    </w:p>
    <w:p w:rsidR="00BC2258" w:rsidRDefault="00BC2258">
      <w:pPr>
        <w:pStyle w:val="ListParagraph"/>
        <w:numPr>
          <w:ilvl w:val="0"/>
          <w:numId w:val="2"/>
        </w:numPr>
        <w:spacing w:after="200" w:line="276" w:lineRule="auto"/>
        <w:jc w:val="both"/>
        <w:rPr>
          <w:rFonts w:ascii="Tahoma" w:hAnsi="Tahoma" w:cs="Tahoma"/>
          <w:sz w:val="20"/>
          <w:szCs w:val="20"/>
        </w:rPr>
      </w:pPr>
      <w:r>
        <w:rPr>
          <w:sz w:val="24"/>
          <w:szCs w:val="24"/>
        </w:rPr>
        <w:t>Offers very high accuracy, high sampling resolution and fast recording – essential for K-12 science studies</w:t>
      </w:r>
    </w:p>
    <w:p w:rsidR="00592FED" w:rsidRPr="0070137F" w:rsidRDefault="00BC2258" w:rsidP="00FF6DD2">
      <w:pPr>
        <w:pStyle w:val="ListParagraph"/>
        <w:numPr>
          <w:ilvl w:val="0"/>
          <w:numId w:val="2"/>
        </w:numPr>
        <w:spacing w:after="200" w:line="276" w:lineRule="auto"/>
        <w:jc w:val="both"/>
        <w:rPr>
          <w:sz w:val="24"/>
          <w:szCs w:val="24"/>
        </w:rPr>
      </w:pPr>
      <w:r w:rsidRPr="0070137F">
        <w:rPr>
          <w:sz w:val="24"/>
          <w:szCs w:val="24"/>
        </w:rPr>
        <w:t xml:space="preserve">Saves teachers lab setup time – </w:t>
      </w:r>
      <w:r w:rsidR="0070137F" w:rsidRPr="0070137F">
        <w:rPr>
          <w:sz w:val="24"/>
          <w:szCs w:val="24"/>
        </w:rPr>
        <w:t xml:space="preserve">Replacing 60-100 to be handed out before </w:t>
      </w:r>
      <w:proofErr w:type="spellStart"/>
      <w:r w:rsidR="0070137F" w:rsidRPr="0070137F">
        <w:rPr>
          <w:sz w:val="24"/>
          <w:szCs w:val="24"/>
        </w:rPr>
        <w:t>eachg</w:t>
      </w:r>
      <w:proofErr w:type="spellEnd"/>
      <w:r w:rsidR="0070137F" w:rsidRPr="0070137F">
        <w:rPr>
          <w:sz w:val="24"/>
          <w:szCs w:val="24"/>
        </w:rPr>
        <w:t xml:space="preserve"> lab session, with only one Labdisc per table! </w:t>
      </w:r>
    </w:p>
    <w:p w:rsidR="00BC2258" w:rsidRDefault="00BC2258">
      <w:pPr>
        <w:pStyle w:val="ListParagraph"/>
        <w:numPr>
          <w:ilvl w:val="0"/>
          <w:numId w:val="2"/>
        </w:numPr>
        <w:spacing w:after="200" w:line="276" w:lineRule="auto"/>
        <w:jc w:val="both"/>
        <w:rPr>
          <w:sz w:val="24"/>
          <w:szCs w:val="24"/>
        </w:rPr>
      </w:pPr>
      <w:r w:rsidRPr="00FF6DD2">
        <w:rPr>
          <w:sz w:val="24"/>
          <w:szCs w:val="24"/>
        </w:rPr>
        <w:t xml:space="preserve">Saves precious school resources being wasted on multiple small items (like sensors and cables) which inevitably get mislaid and lost during the lab learning session. </w:t>
      </w:r>
    </w:p>
    <w:p w:rsidR="00BC2258" w:rsidRDefault="00BC2258" w:rsidP="00C96DD7">
      <w:pPr>
        <w:pStyle w:val="Heading1"/>
      </w:pPr>
      <w:bookmarkStart w:id="6" w:name="_Toc330887529"/>
      <w:bookmarkStart w:id="7" w:name="_Toc419982080"/>
      <w:r w:rsidRPr="00753CD3">
        <w:lastRenderedPageBreak/>
        <w:t>Configurations for Every Science</w:t>
      </w:r>
      <w:bookmarkEnd w:id="6"/>
      <w:bookmarkEnd w:id="7"/>
      <w:r w:rsidRPr="00753CD3">
        <w:t xml:space="preserve"> </w:t>
      </w:r>
    </w:p>
    <w:p w:rsidR="0070137F" w:rsidRPr="0070137F" w:rsidRDefault="0070137F" w:rsidP="0070137F"/>
    <w:p w:rsidR="00BC2258" w:rsidRDefault="00BC2258" w:rsidP="00F6231D">
      <w:pPr>
        <w:jc w:val="both"/>
        <w:rPr>
          <w:sz w:val="24"/>
          <w:szCs w:val="24"/>
        </w:rPr>
      </w:pPr>
      <w:r>
        <w:rPr>
          <w:sz w:val="24"/>
          <w:szCs w:val="24"/>
        </w:rPr>
        <w:t xml:space="preserve">The Labdisc K-12 line includes </w:t>
      </w:r>
      <w:r>
        <w:rPr>
          <w:b/>
          <w:bCs/>
          <w:color w:val="007C8C"/>
          <w:sz w:val="24"/>
          <w:szCs w:val="24"/>
          <w:lang w:val="en-GB" w:eastAsia="en-GB"/>
        </w:rPr>
        <w:t>5</w:t>
      </w:r>
      <w:r w:rsidRPr="005B7073">
        <w:rPr>
          <w:b/>
          <w:bCs/>
          <w:color w:val="007C8C"/>
          <w:sz w:val="24"/>
          <w:szCs w:val="24"/>
          <w:lang w:val="en-GB" w:eastAsia="en-GB"/>
        </w:rPr>
        <w:t xml:space="preserve"> unique models</w:t>
      </w:r>
      <w:r w:rsidRPr="005B7073">
        <w:t xml:space="preserve"> </w:t>
      </w:r>
      <w:r>
        <w:rPr>
          <w:sz w:val="24"/>
          <w:szCs w:val="24"/>
        </w:rPr>
        <w:t xml:space="preserve">dedicated to the broadest range of school science, with </w:t>
      </w:r>
      <w:r>
        <w:rPr>
          <w:b/>
          <w:bCs/>
          <w:color w:val="007C8C"/>
          <w:sz w:val="24"/>
          <w:szCs w:val="24"/>
          <w:lang w:val="en-GB" w:eastAsia="en-GB"/>
        </w:rPr>
        <w:t xml:space="preserve">7 </w:t>
      </w:r>
      <w:r w:rsidRPr="005B7073">
        <w:rPr>
          <w:b/>
          <w:bCs/>
          <w:color w:val="007C8C"/>
          <w:sz w:val="24"/>
          <w:szCs w:val="24"/>
          <w:lang w:val="en-GB" w:eastAsia="en-GB"/>
        </w:rPr>
        <w:t>to 1</w:t>
      </w:r>
      <w:r>
        <w:rPr>
          <w:b/>
          <w:bCs/>
          <w:color w:val="007C8C"/>
          <w:sz w:val="24"/>
          <w:szCs w:val="24"/>
          <w:lang w:val="en-GB" w:eastAsia="en-GB"/>
        </w:rPr>
        <w:t>5</w:t>
      </w:r>
      <w:r w:rsidRPr="005B7073">
        <w:rPr>
          <w:b/>
          <w:bCs/>
          <w:color w:val="007C8C"/>
          <w:sz w:val="24"/>
          <w:szCs w:val="24"/>
          <w:lang w:val="en-GB" w:eastAsia="en-GB"/>
        </w:rPr>
        <w:t xml:space="preserve"> built-in sensor</w:t>
      </w:r>
      <w:r>
        <w:rPr>
          <w:sz w:val="24"/>
          <w:szCs w:val="24"/>
        </w:rPr>
        <w:t xml:space="preserve"> configurations. </w:t>
      </w:r>
    </w:p>
    <w:p w:rsidR="0070137F" w:rsidRDefault="0070137F" w:rsidP="00F6231D">
      <w:pPr>
        <w:jc w:val="both"/>
        <w:rPr>
          <w:noProof/>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080"/>
      </w:tblGrid>
      <w:tr w:rsidR="00BC2258" w:rsidRPr="00ED3338" w:rsidTr="00592FED">
        <w:trPr>
          <w:trHeight w:val="2208"/>
        </w:trPr>
        <w:tc>
          <w:tcPr>
            <w:tcW w:w="1809" w:type="dxa"/>
          </w:tcPr>
          <w:p w:rsidR="00BC2258" w:rsidRPr="00C9101D" w:rsidRDefault="005E238E" w:rsidP="00C9101D">
            <w:pPr>
              <w:spacing w:line="240" w:lineRule="auto"/>
              <w:jc w:val="both"/>
              <w:rPr>
                <w:color w:val="000000"/>
                <w:sz w:val="24"/>
                <w:szCs w:val="20"/>
                <w:lang w:val="en-GB" w:eastAsia="en-GB"/>
              </w:rPr>
            </w:pPr>
            <w:r>
              <w:rPr>
                <w:noProof/>
              </w:rPr>
              <w:drawing>
                <wp:anchor distT="0" distB="0" distL="114300" distR="114300" simplePos="0" relativeHeight="251647488" behindDoc="0" locked="0" layoutInCell="1" allowOverlap="1" wp14:anchorId="323119A8" wp14:editId="20B21235">
                  <wp:simplePos x="0" y="0"/>
                  <wp:positionH relativeFrom="margin">
                    <wp:posOffset>-47625</wp:posOffset>
                  </wp:positionH>
                  <wp:positionV relativeFrom="margin">
                    <wp:posOffset>102870</wp:posOffset>
                  </wp:positionV>
                  <wp:extent cx="1079500" cy="1045210"/>
                  <wp:effectExtent l="19050" t="0" r="6350" b="0"/>
                  <wp:wrapSquare wrapText="bothSides"/>
                  <wp:docPr id="24" name="Picture 37" descr="Globisense Enviro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obisense Enviro View.jpg"/>
                          <pic:cNvPicPr>
                            <a:picLocks noChangeAspect="1" noChangeArrowheads="1"/>
                          </pic:cNvPicPr>
                        </pic:nvPicPr>
                        <pic:blipFill>
                          <a:blip r:embed="rId16"/>
                          <a:srcRect/>
                          <a:stretch>
                            <a:fillRect/>
                          </a:stretch>
                        </pic:blipFill>
                        <pic:spPr bwMode="auto">
                          <a:xfrm>
                            <a:off x="0" y="0"/>
                            <a:ext cx="1079500" cy="1045210"/>
                          </a:xfrm>
                          <a:prstGeom prst="rect">
                            <a:avLst/>
                          </a:prstGeom>
                          <a:noFill/>
                        </pic:spPr>
                      </pic:pic>
                    </a:graphicData>
                  </a:graphic>
                </wp:anchor>
              </w:drawing>
            </w:r>
          </w:p>
        </w:tc>
        <w:tc>
          <w:tcPr>
            <w:tcW w:w="8080" w:type="dxa"/>
          </w:tcPr>
          <w:p w:rsidR="00BC2258" w:rsidRPr="00C9101D" w:rsidRDefault="00BC2258" w:rsidP="00C9101D">
            <w:pPr>
              <w:spacing w:line="240" w:lineRule="auto"/>
              <w:jc w:val="both"/>
              <w:rPr>
                <w:color w:val="000000"/>
                <w:sz w:val="24"/>
                <w:lang w:val="en-GB" w:eastAsia="en-GB"/>
              </w:rPr>
            </w:pPr>
            <w:r w:rsidRPr="00C9101D">
              <w:rPr>
                <w:color w:val="000000"/>
                <w:sz w:val="24"/>
                <w:lang w:val="en-GB" w:eastAsia="en-GB"/>
              </w:rPr>
              <w:t>Labdisc for</w:t>
            </w:r>
            <w:r w:rsidRPr="00C9101D">
              <w:rPr>
                <w:b/>
                <w:bCs/>
                <w:color w:val="000000"/>
                <w:sz w:val="24"/>
                <w:lang w:val="en-GB" w:eastAsia="en-GB"/>
              </w:rPr>
              <w:t xml:space="preserve"> environmental studies</w:t>
            </w:r>
            <w:r w:rsidRPr="00C9101D">
              <w:rPr>
                <w:color w:val="000000"/>
                <w:sz w:val="24"/>
                <w:lang w:val="en-GB" w:eastAsia="en-GB"/>
              </w:rPr>
              <w:t xml:space="preserve"> built-in sensors include:</w:t>
            </w:r>
          </w:p>
          <w:p w:rsidR="00BC2258" w:rsidRPr="00C9101D" w:rsidRDefault="00BC2258" w:rsidP="00C9101D">
            <w:pPr>
              <w:spacing w:line="240" w:lineRule="auto"/>
              <w:jc w:val="both"/>
              <w:rPr>
                <w:color w:val="696969"/>
                <w:sz w:val="16"/>
                <w:szCs w:val="14"/>
                <w:lang w:val="en-GB" w:eastAsia="en-GB"/>
              </w:rPr>
            </w:pPr>
            <w:r w:rsidRPr="00C9101D">
              <w:rPr>
                <w:color w:val="696969"/>
                <w:sz w:val="16"/>
                <w:szCs w:val="14"/>
                <w:lang w:val="en-GB" w:eastAsia="en-GB"/>
              </w:rPr>
              <w:t>Ambient Temperature, Barometer, Colorimeter, Dissolved Oxygen, External Temperature, GPS, IR Temperature, pH, Relative Humidity, Sound Level, Turbidity, Universal Input and UV.</w:t>
            </w:r>
          </w:p>
          <w:p w:rsidR="00BC2258" w:rsidRPr="00C9101D" w:rsidRDefault="005E238E" w:rsidP="00C9101D">
            <w:pPr>
              <w:spacing w:line="240" w:lineRule="auto"/>
              <w:jc w:val="both"/>
              <w:rPr>
                <w:b/>
                <w:bCs/>
                <w:color w:val="000000"/>
                <w:sz w:val="16"/>
                <w:szCs w:val="14"/>
                <w:lang w:eastAsia="en-GB"/>
              </w:rPr>
            </w:pPr>
            <w:r>
              <w:rPr>
                <w:rFonts w:ascii="Arial" w:hAnsi="Arial"/>
                <w:noProof/>
                <w:color w:val="696969"/>
                <w:sz w:val="21"/>
                <w:szCs w:val="21"/>
              </w:rPr>
              <w:drawing>
                <wp:inline distT="0" distB="0" distL="0" distR="0" wp14:anchorId="6A713C5D" wp14:editId="1525B612">
                  <wp:extent cx="4143375" cy="409575"/>
                  <wp:effectExtent l="19050" t="0" r="9525" b="0"/>
                  <wp:docPr id="4" name="Picture 4" descr="http://www.globisens.net/sites/default/files/images/models/enviro/sens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isens.net/sites/default/files/images/models/enviro/sensors.gif"/>
                          <pic:cNvPicPr>
                            <a:picLocks noChangeAspect="1" noChangeArrowheads="1"/>
                          </pic:cNvPicPr>
                        </pic:nvPicPr>
                        <pic:blipFill>
                          <a:blip r:embed="rId17"/>
                          <a:srcRect/>
                          <a:stretch>
                            <a:fillRect/>
                          </a:stretch>
                        </pic:blipFill>
                        <pic:spPr bwMode="auto">
                          <a:xfrm>
                            <a:off x="0" y="0"/>
                            <a:ext cx="4143375" cy="409575"/>
                          </a:xfrm>
                          <a:prstGeom prst="rect">
                            <a:avLst/>
                          </a:prstGeom>
                          <a:noFill/>
                          <a:ln w="9525">
                            <a:noFill/>
                            <a:miter lim="800000"/>
                            <a:headEnd/>
                            <a:tailEnd/>
                          </a:ln>
                        </pic:spPr>
                      </pic:pic>
                    </a:graphicData>
                  </a:graphic>
                </wp:inline>
              </w:drawing>
            </w:r>
            <w:r w:rsidR="00BC2258" w:rsidRPr="00C9101D">
              <w:rPr>
                <w:color w:val="696969"/>
                <w:sz w:val="16"/>
                <w:szCs w:val="14"/>
                <w:lang w:val="en-GB" w:eastAsia="en-GB"/>
              </w:rPr>
              <w:br/>
            </w:r>
            <w:r w:rsidR="00BC2258" w:rsidRPr="00C9101D">
              <w:rPr>
                <w:b/>
                <w:bCs/>
                <w:color w:val="000000"/>
                <w:sz w:val="16"/>
                <w:szCs w:val="14"/>
                <w:lang w:val="en-GB" w:eastAsia="en-GB"/>
              </w:rPr>
              <w:t xml:space="preserve">Typical activities include: </w:t>
            </w:r>
            <w:r w:rsidR="00BC2258" w:rsidRPr="00C9101D">
              <w:rPr>
                <w:color w:val="696969"/>
                <w:sz w:val="16"/>
                <w:szCs w:val="14"/>
                <w:lang w:val="en-GB" w:eastAsia="en-GB"/>
              </w:rPr>
              <w:t>Temp/light over 24 hours, acid rain, turbidity, water quality, temp</w:t>
            </w:r>
            <w:proofErr w:type="gramStart"/>
            <w:r w:rsidR="00BC2258" w:rsidRPr="00C9101D">
              <w:rPr>
                <w:color w:val="696969"/>
                <w:sz w:val="16"/>
                <w:szCs w:val="14"/>
                <w:lang w:val="en-GB" w:eastAsia="en-GB"/>
              </w:rPr>
              <w:t>./</w:t>
            </w:r>
            <w:proofErr w:type="gramEnd"/>
            <w:r w:rsidR="00BC2258" w:rsidRPr="00C9101D">
              <w:rPr>
                <w:color w:val="696969"/>
                <w:sz w:val="16"/>
                <w:szCs w:val="14"/>
                <w:lang w:val="en-GB" w:eastAsia="en-GB"/>
              </w:rPr>
              <w:t>RH in urban areas using GPS, altitude and air pressure, heat absorption and cloud warming effects.</w:t>
            </w:r>
          </w:p>
        </w:tc>
      </w:tr>
      <w:tr w:rsidR="00BC2258" w:rsidRPr="00ED3338" w:rsidTr="00592FED">
        <w:trPr>
          <w:trHeight w:val="2156"/>
        </w:trPr>
        <w:tc>
          <w:tcPr>
            <w:tcW w:w="1809" w:type="dxa"/>
          </w:tcPr>
          <w:p w:rsidR="00BC2258" w:rsidRPr="00C9101D" w:rsidRDefault="005E238E" w:rsidP="00C9101D">
            <w:pPr>
              <w:spacing w:line="240" w:lineRule="auto"/>
              <w:jc w:val="both"/>
              <w:rPr>
                <w:color w:val="000000"/>
                <w:sz w:val="24"/>
                <w:szCs w:val="20"/>
                <w:lang w:val="en-GB" w:eastAsia="en-GB"/>
              </w:rPr>
            </w:pPr>
            <w:r>
              <w:rPr>
                <w:noProof/>
              </w:rPr>
              <w:drawing>
                <wp:anchor distT="0" distB="0" distL="114300" distR="114300" simplePos="0" relativeHeight="251648512" behindDoc="0" locked="0" layoutInCell="1" allowOverlap="1" wp14:anchorId="1E9011A5" wp14:editId="18019F71">
                  <wp:simplePos x="0" y="0"/>
                  <wp:positionH relativeFrom="margin">
                    <wp:align>center</wp:align>
                  </wp:positionH>
                  <wp:positionV relativeFrom="margin">
                    <wp:posOffset>101600</wp:posOffset>
                  </wp:positionV>
                  <wp:extent cx="1079500" cy="1045210"/>
                  <wp:effectExtent l="19050" t="0" r="6350" b="0"/>
                  <wp:wrapSquare wrapText="bothSides"/>
                  <wp:docPr id="23" name="Picture 38" descr="Globisense_Gensci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obisense_Gensci View.jpg"/>
                          <pic:cNvPicPr>
                            <a:picLocks noChangeAspect="1" noChangeArrowheads="1"/>
                          </pic:cNvPicPr>
                        </pic:nvPicPr>
                        <pic:blipFill>
                          <a:blip r:embed="rId18"/>
                          <a:srcRect/>
                          <a:stretch>
                            <a:fillRect/>
                          </a:stretch>
                        </pic:blipFill>
                        <pic:spPr bwMode="auto">
                          <a:xfrm>
                            <a:off x="0" y="0"/>
                            <a:ext cx="1079500" cy="1045210"/>
                          </a:xfrm>
                          <a:prstGeom prst="rect">
                            <a:avLst/>
                          </a:prstGeom>
                          <a:noFill/>
                        </pic:spPr>
                      </pic:pic>
                    </a:graphicData>
                  </a:graphic>
                </wp:anchor>
              </w:drawing>
            </w:r>
          </w:p>
        </w:tc>
        <w:tc>
          <w:tcPr>
            <w:tcW w:w="8080" w:type="dxa"/>
          </w:tcPr>
          <w:p w:rsidR="00BC2258" w:rsidRPr="00C9101D" w:rsidRDefault="00BC2258" w:rsidP="00C9101D">
            <w:pPr>
              <w:spacing w:line="240" w:lineRule="auto"/>
              <w:jc w:val="both"/>
              <w:rPr>
                <w:color w:val="000000"/>
                <w:sz w:val="24"/>
                <w:lang w:val="en-GB" w:eastAsia="en-GB"/>
              </w:rPr>
            </w:pPr>
            <w:r w:rsidRPr="00C9101D">
              <w:rPr>
                <w:color w:val="000000"/>
                <w:sz w:val="24"/>
                <w:lang w:val="en-GB" w:eastAsia="en-GB"/>
              </w:rPr>
              <w:t>Labdisc for</w:t>
            </w:r>
            <w:r w:rsidRPr="00C9101D">
              <w:rPr>
                <w:b/>
                <w:bCs/>
                <w:color w:val="000000"/>
                <w:sz w:val="24"/>
                <w:lang w:val="en-GB" w:eastAsia="en-GB"/>
              </w:rPr>
              <w:t xml:space="preserve"> general science</w:t>
            </w:r>
            <w:r w:rsidRPr="00C9101D">
              <w:rPr>
                <w:color w:val="000000"/>
                <w:sz w:val="24"/>
                <w:lang w:val="en-GB" w:eastAsia="en-GB"/>
              </w:rPr>
              <w:t xml:space="preserve"> built-in sensors include:</w:t>
            </w:r>
          </w:p>
          <w:p w:rsidR="00BC2258" w:rsidRPr="00C9101D" w:rsidRDefault="00BC2258" w:rsidP="00C9101D">
            <w:pPr>
              <w:spacing w:line="240" w:lineRule="auto"/>
              <w:jc w:val="both"/>
              <w:rPr>
                <w:color w:val="696969"/>
                <w:sz w:val="16"/>
                <w:szCs w:val="14"/>
                <w:lang w:val="en-GB" w:eastAsia="en-GB"/>
              </w:rPr>
            </w:pPr>
            <w:r w:rsidRPr="00C9101D">
              <w:rPr>
                <w:color w:val="696969"/>
                <w:sz w:val="16"/>
                <w:szCs w:val="14"/>
                <w:lang w:val="en-GB" w:eastAsia="en-GB"/>
              </w:rPr>
              <w:t>Air Pressure, Ambient Temperature, Current, Distance (Motion), External Temperature, GPS, Light, Microphone, pH, Relative Humidity, Sound, Universal Input, Voltage.</w:t>
            </w:r>
          </w:p>
          <w:p w:rsidR="00BC2258" w:rsidRPr="00C9101D" w:rsidRDefault="005E238E" w:rsidP="00C9101D">
            <w:pPr>
              <w:spacing w:line="240" w:lineRule="auto"/>
              <w:jc w:val="both"/>
              <w:rPr>
                <w:b/>
                <w:bCs/>
                <w:color w:val="000000"/>
                <w:sz w:val="16"/>
                <w:szCs w:val="14"/>
                <w:lang w:val="en-GB" w:eastAsia="en-GB"/>
              </w:rPr>
            </w:pPr>
            <w:r>
              <w:rPr>
                <w:noProof/>
                <w:sz w:val="20"/>
                <w:szCs w:val="20"/>
              </w:rPr>
              <w:drawing>
                <wp:inline distT="0" distB="0" distL="0" distR="0" wp14:anchorId="114E63E2" wp14:editId="075A8090">
                  <wp:extent cx="3676650" cy="409575"/>
                  <wp:effectExtent l="19050" t="0" r="0" b="0"/>
                  <wp:docPr id="5" name="Picture 4" descr="http://www.globisens.net/sites/default/files/images/models/gensci/sens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isens.net/sites/default/files/images/models/gensci/sensors.gif"/>
                          <pic:cNvPicPr>
                            <a:picLocks noChangeAspect="1" noChangeArrowheads="1"/>
                          </pic:cNvPicPr>
                        </pic:nvPicPr>
                        <pic:blipFill>
                          <a:blip r:embed="rId19"/>
                          <a:srcRect/>
                          <a:stretch>
                            <a:fillRect/>
                          </a:stretch>
                        </pic:blipFill>
                        <pic:spPr bwMode="auto">
                          <a:xfrm>
                            <a:off x="0" y="0"/>
                            <a:ext cx="3676650" cy="409575"/>
                          </a:xfrm>
                          <a:prstGeom prst="rect">
                            <a:avLst/>
                          </a:prstGeom>
                          <a:noFill/>
                          <a:ln w="9525">
                            <a:noFill/>
                            <a:miter lim="800000"/>
                            <a:headEnd/>
                            <a:tailEnd/>
                          </a:ln>
                        </pic:spPr>
                      </pic:pic>
                    </a:graphicData>
                  </a:graphic>
                </wp:inline>
              </w:drawing>
            </w:r>
            <w:r w:rsidR="00BC2258" w:rsidRPr="00C9101D">
              <w:rPr>
                <w:b/>
                <w:bCs/>
                <w:color w:val="000000"/>
                <w:sz w:val="16"/>
                <w:szCs w:val="14"/>
                <w:lang w:val="en-GB" w:eastAsia="en-GB"/>
              </w:rPr>
              <w:br/>
              <w:t xml:space="preserve">Typical activities include: </w:t>
            </w:r>
            <w:r w:rsidR="00BC2258" w:rsidRPr="00C9101D">
              <w:rPr>
                <w:color w:val="696969"/>
                <w:sz w:val="16"/>
                <w:szCs w:val="14"/>
                <w:lang w:val="en-GB" w:eastAsia="en-GB"/>
              </w:rPr>
              <w:t>Travelling speed with GPS, Newton’s Laws, sound waves, electrical currents, pH titration, endothermic and exothermic reactions Boyle’s Law, specific heat and microclimate.</w:t>
            </w:r>
          </w:p>
        </w:tc>
      </w:tr>
      <w:tr w:rsidR="00BC2258" w:rsidRPr="00ED3338" w:rsidTr="00592FED">
        <w:trPr>
          <w:trHeight w:val="2104"/>
        </w:trPr>
        <w:tc>
          <w:tcPr>
            <w:tcW w:w="1809" w:type="dxa"/>
          </w:tcPr>
          <w:p w:rsidR="00BC2258" w:rsidRPr="00C9101D" w:rsidRDefault="005E238E" w:rsidP="00C9101D">
            <w:pPr>
              <w:spacing w:line="240" w:lineRule="auto"/>
              <w:jc w:val="both"/>
              <w:rPr>
                <w:color w:val="000000"/>
                <w:sz w:val="24"/>
                <w:szCs w:val="20"/>
                <w:lang w:val="en-GB" w:eastAsia="en-GB"/>
              </w:rPr>
            </w:pPr>
            <w:r>
              <w:rPr>
                <w:noProof/>
              </w:rPr>
              <w:drawing>
                <wp:anchor distT="0" distB="0" distL="114300" distR="114300" simplePos="0" relativeHeight="251649536" behindDoc="0" locked="0" layoutInCell="1" allowOverlap="1" wp14:anchorId="4E531F08" wp14:editId="65DA4E2B">
                  <wp:simplePos x="0" y="0"/>
                  <wp:positionH relativeFrom="margin">
                    <wp:align>center</wp:align>
                  </wp:positionH>
                  <wp:positionV relativeFrom="margin">
                    <wp:posOffset>100965</wp:posOffset>
                  </wp:positionV>
                  <wp:extent cx="1079500" cy="1047750"/>
                  <wp:effectExtent l="19050" t="0" r="6350" b="0"/>
                  <wp:wrapSquare wrapText="bothSides"/>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079500" cy="1047750"/>
                          </a:xfrm>
                          <a:prstGeom prst="rect">
                            <a:avLst/>
                          </a:prstGeom>
                          <a:noFill/>
                        </pic:spPr>
                      </pic:pic>
                    </a:graphicData>
                  </a:graphic>
                </wp:anchor>
              </w:drawing>
            </w:r>
          </w:p>
        </w:tc>
        <w:tc>
          <w:tcPr>
            <w:tcW w:w="8080" w:type="dxa"/>
          </w:tcPr>
          <w:p w:rsidR="00BC2258" w:rsidRPr="00C9101D" w:rsidRDefault="00BC2258" w:rsidP="00C9101D">
            <w:pPr>
              <w:spacing w:line="240" w:lineRule="auto"/>
              <w:jc w:val="both"/>
              <w:rPr>
                <w:b/>
                <w:bCs/>
                <w:color w:val="000000"/>
                <w:sz w:val="16"/>
                <w:szCs w:val="14"/>
                <w:lang w:val="en-GB" w:eastAsia="en-GB"/>
              </w:rPr>
            </w:pPr>
            <w:r w:rsidRPr="00C9101D">
              <w:rPr>
                <w:color w:val="000000"/>
                <w:sz w:val="24"/>
                <w:lang w:val="en-GB" w:eastAsia="en-GB"/>
              </w:rPr>
              <w:t>Labdisc for</w:t>
            </w:r>
            <w:r w:rsidRPr="00C9101D">
              <w:rPr>
                <w:b/>
                <w:bCs/>
                <w:color w:val="000000"/>
                <w:sz w:val="24"/>
                <w:lang w:val="en-GB" w:eastAsia="en-GB"/>
              </w:rPr>
              <w:t xml:space="preserve"> biochemistry, biology and chemistry</w:t>
            </w:r>
            <w:r w:rsidRPr="00C9101D">
              <w:rPr>
                <w:color w:val="000000"/>
                <w:sz w:val="24"/>
                <w:lang w:val="en-GB" w:eastAsia="en-GB"/>
              </w:rPr>
              <w:t xml:space="preserve"> built-in sensors include:</w:t>
            </w:r>
          </w:p>
          <w:p w:rsidR="00BC2258" w:rsidRPr="00C9101D" w:rsidRDefault="00BC2258" w:rsidP="00C9101D">
            <w:pPr>
              <w:spacing w:line="240" w:lineRule="auto"/>
              <w:jc w:val="both"/>
              <w:rPr>
                <w:color w:val="696969"/>
                <w:sz w:val="16"/>
                <w:szCs w:val="14"/>
                <w:lang w:val="en-GB" w:eastAsia="en-GB"/>
              </w:rPr>
            </w:pPr>
            <w:r w:rsidRPr="00C9101D">
              <w:rPr>
                <w:color w:val="696969"/>
                <w:sz w:val="16"/>
                <w:szCs w:val="14"/>
                <w:lang w:val="en-GB" w:eastAsia="en-GB"/>
              </w:rPr>
              <w:t xml:space="preserve">Air Pressure, Ambient Temperature, Barometric Pressure, Colorimeter, Conductivity, Dissolved Oxygen, External Temperature, GPS, Heart Rate, Light, </w:t>
            </w:r>
            <w:proofErr w:type="gramStart"/>
            <w:r w:rsidRPr="00C9101D">
              <w:rPr>
                <w:color w:val="696969"/>
                <w:sz w:val="16"/>
                <w:szCs w:val="14"/>
                <w:lang w:val="en-GB" w:eastAsia="en-GB"/>
              </w:rPr>
              <w:t>pH</w:t>
            </w:r>
            <w:proofErr w:type="gramEnd"/>
            <w:r w:rsidRPr="00C9101D">
              <w:rPr>
                <w:color w:val="696969"/>
                <w:sz w:val="16"/>
                <w:szCs w:val="14"/>
                <w:lang w:val="en-GB" w:eastAsia="en-GB"/>
              </w:rPr>
              <w:t>, Relative Humidity, Thermocouple, Turbidity and Universal Input.</w:t>
            </w:r>
            <w:r w:rsidRPr="00C9101D">
              <w:rPr>
                <w:rFonts w:ascii="Arial" w:hAnsi="Arial"/>
                <w:color w:val="696969"/>
                <w:sz w:val="21"/>
                <w:szCs w:val="21"/>
              </w:rPr>
              <w:br/>
            </w:r>
            <w:r w:rsidR="005E238E">
              <w:rPr>
                <w:rFonts w:ascii="Arial" w:hAnsi="Arial"/>
                <w:noProof/>
                <w:color w:val="696969"/>
                <w:sz w:val="21"/>
                <w:szCs w:val="21"/>
              </w:rPr>
              <w:drawing>
                <wp:inline distT="0" distB="0" distL="0" distR="0" wp14:anchorId="02F5C6C7" wp14:editId="29D77D23">
                  <wp:extent cx="3914775" cy="476250"/>
                  <wp:effectExtent l="19050" t="0" r="9525" b="0"/>
                  <wp:docPr id="6" name="Picture 7" descr="http://www.globisens.net/sites/default/files/images/models/biochem/bio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isens.net/sites/default/files/images/models/biochem/biochem.jpg"/>
                          <pic:cNvPicPr>
                            <a:picLocks noChangeAspect="1" noChangeArrowheads="1"/>
                          </pic:cNvPicPr>
                        </pic:nvPicPr>
                        <pic:blipFill>
                          <a:blip r:embed="rId21"/>
                          <a:srcRect/>
                          <a:stretch>
                            <a:fillRect/>
                          </a:stretch>
                        </pic:blipFill>
                        <pic:spPr bwMode="auto">
                          <a:xfrm>
                            <a:off x="0" y="0"/>
                            <a:ext cx="3914775" cy="476250"/>
                          </a:xfrm>
                          <a:prstGeom prst="rect">
                            <a:avLst/>
                          </a:prstGeom>
                          <a:noFill/>
                          <a:ln w="9525">
                            <a:noFill/>
                            <a:miter lim="800000"/>
                            <a:headEnd/>
                            <a:tailEnd/>
                          </a:ln>
                        </pic:spPr>
                      </pic:pic>
                    </a:graphicData>
                  </a:graphic>
                </wp:inline>
              </w:drawing>
            </w:r>
            <w:r w:rsidRPr="00C9101D">
              <w:rPr>
                <w:color w:val="696969"/>
                <w:sz w:val="16"/>
                <w:szCs w:val="14"/>
                <w:lang w:val="en-GB" w:eastAsia="en-GB"/>
              </w:rPr>
              <w:br/>
            </w:r>
            <w:r w:rsidRPr="00C9101D">
              <w:rPr>
                <w:b/>
                <w:bCs/>
                <w:color w:val="000000"/>
                <w:sz w:val="16"/>
                <w:szCs w:val="14"/>
                <w:lang w:val="en-GB" w:eastAsia="en-GB"/>
              </w:rPr>
              <w:t xml:space="preserve">Typical activities include: </w:t>
            </w:r>
            <w:r w:rsidRPr="00C9101D">
              <w:rPr>
                <w:color w:val="696969"/>
                <w:sz w:val="16"/>
                <w:szCs w:val="14"/>
                <w:lang w:val="en-GB" w:eastAsia="en-GB"/>
              </w:rPr>
              <w:t>Skin temperature, pulse rates before and after activity, sweat production and photosynthesis, solid, liquid and gas phase changes and pH titration.</w:t>
            </w:r>
          </w:p>
        </w:tc>
      </w:tr>
      <w:tr w:rsidR="00BC2258" w:rsidRPr="00ED3338" w:rsidTr="00592FED">
        <w:trPr>
          <w:trHeight w:val="2117"/>
        </w:trPr>
        <w:tc>
          <w:tcPr>
            <w:tcW w:w="1809" w:type="dxa"/>
          </w:tcPr>
          <w:p w:rsidR="00BC2258" w:rsidRPr="00C9101D" w:rsidRDefault="005E238E" w:rsidP="00C9101D">
            <w:pPr>
              <w:spacing w:line="240" w:lineRule="auto"/>
              <w:jc w:val="both"/>
              <w:rPr>
                <w:color w:val="000000"/>
                <w:sz w:val="24"/>
                <w:szCs w:val="20"/>
                <w:lang w:val="en-GB" w:eastAsia="en-GB"/>
              </w:rPr>
            </w:pPr>
            <w:r>
              <w:rPr>
                <w:noProof/>
              </w:rPr>
              <w:drawing>
                <wp:anchor distT="0" distB="0" distL="114300" distR="114300" simplePos="0" relativeHeight="251646464" behindDoc="0" locked="0" layoutInCell="1" allowOverlap="1" wp14:anchorId="7D4A8012" wp14:editId="2E20233C">
                  <wp:simplePos x="0" y="0"/>
                  <wp:positionH relativeFrom="margin">
                    <wp:posOffset>-47625</wp:posOffset>
                  </wp:positionH>
                  <wp:positionV relativeFrom="margin">
                    <wp:posOffset>135890</wp:posOffset>
                  </wp:positionV>
                  <wp:extent cx="1079500" cy="1053465"/>
                  <wp:effectExtent l="19050" t="0" r="6350" b="0"/>
                  <wp:wrapSquare wrapText="bothSides"/>
                  <wp:docPr id="13" name="Picture 31" descr="phy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ysio.jpg"/>
                          <pic:cNvPicPr>
                            <a:picLocks noChangeAspect="1" noChangeArrowheads="1"/>
                          </pic:cNvPicPr>
                        </pic:nvPicPr>
                        <pic:blipFill>
                          <a:blip r:embed="rId22"/>
                          <a:srcRect/>
                          <a:stretch>
                            <a:fillRect/>
                          </a:stretch>
                        </pic:blipFill>
                        <pic:spPr bwMode="auto">
                          <a:xfrm>
                            <a:off x="0" y="0"/>
                            <a:ext cx="1079500" cy="1053465"/>
                          </a:xfrm>
                          <a:prstGeom prst="rect">
                            <a:avLst/>
                          </a:prstGeom>
                          <a:noFill/>
                        </pic:spPr>
                      </pic:pic>
                    </a:graphicData>
                  </a:graphic>
                </wp:anchor>
              </w:drawing>
            </w:r>
          </w:p>
        </w:tc>
        <w:tc>
          <w:tcPr>
            <w:tcW w:w="8080" w:type="dxa"/>
          </w:tcPr>
          <w:p w:rsidR="00BC2258" w:rsidRPr="00C9101D" w:rsidRDefault="00BC2258" w:rsidP="00C9101D">
            <w:pPr>
              <w:spacing w:line="240" w:lineRule="auto"/>
              <w:jc w:val="both"/>
              <w:rPr>
                <w:b/>
                <w:bCs/>
                <w:color w:val="000000"/>
                <w:sz w:val="16"/>
                <w:szCs w:val="14"/>
                <w:lang w:val="en-GB" w:eastAsia="en-GB"/>
              </w:rPr>
            </w:pPr>
            <w:r w:rsidRPr="00C9101D">
              <w:rPr>
                <w:color w:val="000000"/>
                <w:sz w:val="24"/>
                <w:lang w:val="en-GB" w:eastAsia="en-GB"/>
              </w:rPr>
              <w:t>Labdisc for</w:t>
            </w:r>
            <w:r w:rsidRPr="00C9101D">
              <w:rPr>
                <w:b/>
                <w:bCs/>
                <w:color w:val="000000"/>
                <w:sz w:val="24"/>
                <w:lang w:val="en-GB" w:eastAsia="en-GB"/>
              </w:rPr>
              <w:t xml:space="preserve"> physics</w:t>
            </w:r>
            <w:r w:rsidRPr="00C9101D">
              <w:rPr>
                <w:color w:val="000000"/>
                <w:sz w:val="24"/>
                <w:lang w:val="en-GB" w:eastAsia="en-GB"/>
              </w:rPr>
              <w:t xml:space="preserve"> built-in sensors include:</w:t>
            </w:r>
          </w:p>
          <w:p w:rsidR="00BC2258" w:rsidRPr="00C9101D" w:rsidRDefault="00BC2258" w:rsidP="00C9101D">
            <w:pPr>
              <w:spacing w:line="240" w:lineRule="auto"/>
              <w:jc w:val="both"/>
              <w:rPr>
                <w:color w:val="696969"/>
                <w:sz w:val="16"/>
                <w:szCs w:val="14"/>
                <w:lang w:val="en-GB" w:eastAsia="en-GB"/>
              </w:rPr>
            </w:pPr>
            <w:r w:rsidRPr="00C9101D">
              <w:rPr>
                <w:color w:val="696969"/>
                <w:sz w:val="16"/>
                <w:szCs w:val="14"/>
                <w:lang w:val="en-GB" w:eastAsia="en-GB"/>
              </w:rPr>
              <w:t>Accelerometer, Air Pressure, Ambient Temperature, Current, Distance (Motion), External Temperature, Light, Microphone, Universal Input, Voltage.</w:t>
            </w:r>
          </w:p>
          <w:p w:rsidR="00BC2258" w:rsidRPr="00C9101D" w:rsidRDefault="005E238E" w:rsidP="00C9101D">
            <w:pPr>
              <w:spacing w:line="240" w:lineRule="auto"/>
              <w:jc w:val="both"/>
              <w:rPr>
                <w:color w:val="000000"/>
                <w:sz w:val="16"/>
                <w:szCs w:val="14"/>
                <w:lang w:val="en-GB" w:eastAsia="en-GB"/>
              </w:rPr>
            </w:pPr>
            <w:r>
              <w:rPr>
                <w:rFonts w:ascii="Arial" w:hAnsi="Arial"/>
                <w:noProof/>
                <w:color w:val="696969"/>
                <w:sz w:val="21"/>
                <w:szCs w:val="21"/>
              </w:rPr>
              <w:drawing>
                <wp:inline distT="0" distB="0" distL="0" distR="0" wp14:anchorId="21F46F78" wp14:editId="39650AB0">
                  <wp:extent cx="3333750" cy="409575"/>
                  <wp:effectExtent l="19050" t="0" r="0" b="0"/>
                  <wp:docPr id="7" name="Picture 10" descr="http://www.globisens.net/sites/default/files/images/models/physio/phy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isens.net/sites/default/files/images/models/physio/physio.jpg"/>
                          <pic:cNvPicPr>
                            <a:picLocks noChangeAspect="1" noChangeArrowheads="1"/>
                          </pic:cNvPicPr>
                        </pic:nvPicPr>
                        <pic:blipFill>
                          <a:blip r:embed="rId23"/>
                          <a:srcRect/>
                          <a:stretch>
                            <a:fillRect/>
                          </a:stretch>
                        </pic:blipFill>
                        <pic:spPr bwMode="auto">
                          <a:xfrm>
                            <a:off x="0" y="0"/>
                            <a:ext cx="3333750" cy="409575"/>
                          </a:xfrm>
                          <a:prstGeom prst="rect">
                            <a:avLst/>
                          </a:prstGeom>
                          <a:noFill/>
                          <a:ln w="9525">
                            <a:noFill/>
                            <a:miter lim="800000"/>
                            <a:headEnd/>
                            <a:tailEnd/>
                          </a:ln>
                        </pic:spPr>
                      </pic:pic>
                    </a:graphicData>
                  </a:graphic>
                </wp:inline>
              </w:drawing>
            </w:r>
            <w:r w:rsidR="00BC2258" w:rsidRPr="00C9101D">
              <w:rPr>
                <w:color w:val="696969"/>
                <w:sz w:val="16"/>
                <w:szCs w:val="14"/>
                <w:lang w:val="en-GB" w:eastAsia="en-GB"/>
              </w:rPr>
              <w:br/>
            </w:r>
            <w:r w:rsidR="00BC2258" w:rsidRPr="00C9101D">
              <w:rPr>
                <w:b/>
                <w:bCs/>
                <w:color w:val="000000"/>
                <w:sz w:val="16"/>
                <w:szCs w:val="14"/>
                <w:lang w:val="en-GB" w:eastAsia="en-GB"/>
              </w:rPr>
              <w:t xml:space="preserve">Typical activities include: </w:t>
            </w:r>
            <w:r w:rsidR="00BC2258" w:rsidRPr="00C9101D">
              <w:rPr>
                <w:color w:val="696969"/>
                <w:sz w:val="16"/>
                <w:szCs w:val="14"/>
                <w:lang w:val="en-GB" w:eastAsia="en-GB"/>
              </w:rPr>
              <w:t>Lenz and Boyle’s Laws, resistor networks, light source efficiency, light vs. distance, sound beat and wave superposition, Newton’s Second Law and free fall acceleration.</w:t>
            </w:r>
          </w:p>
        </w:tc>
      </w:tr>
    </w:tbl>
    <w:p w:rsidR="00BC2258" w:rsidRDefault="00BC2258" w:rsidP="00C96DD7">
      <w:pPr>
        <w:pStyle w:val="Heading2"/>
        <w:jc w:val="both"/>
        <w:sectPr w:rsidR="00BC2258" w:rsidSect="00FE7D72">
          <w:footerReference w:type="default" r:id="rId24"/>
          <w:footerReference w:type="first" r:id="rId25"/>
          <w:pgSz w:w="12240" w:h="15840"/>
          <w:pgMar w:top="1440" w:right="1440" w:bottom="1440" w:left="1440" w:header="720" w:footer="720" w:gutter="0"/>
          <w:cols w:space="720"/>
          <w:titlePg/>
          <w:docGrid w:linePitch="360"/>
        </w:sectPr>
      </w:pPr>
    </w:p>
    <w:p w:rsidR="00BC2258" w:rsidRDefault="00BC2258" w:rsidP="00606EC1">
      <w:pPr>
        <w:pStyle w:val="Heading2"/>
        <w:jc w:val="both"/>
      </w:pPr>
      <w:bookmarkStart w:id="8" w:name="_Toc419982081"/>
      <w:r w:rsidRPr="00B13C8F">
        <w:lastRenderedPageBreak/>
        <w:t>L</w:t>
      </w:r>
      <w:r>
        <w:t>ab</w:t>
      </w:r>
      <w:r w:rsidRPr="00B13C8F">
        <w:t>d</w:t>
      </w:r>
      <w:r>
        <w:t>isc</w:t>
      </w:r>
      <w:r w:rsidRPr="00B13C8F">
        <w:t xml:space="preserve"> </w:t>
      </w:r>
      <w:r>
        <w:t>features and benefits</w:t>
      </w:r>
      <w:bookmarkEnd w:id="8"/>
    </w:p>
    <w:p w:rsidR="00BC2258" w:rsidRDefault="00BC2258" w:rsidP="00A27685">
      <w:pPr>
        <w:jc w:val="both"/>
        <w:rPr>
          <w:rStyle w:val="Heading3Char"/>
        </w:rPr>
      </w:pPr>
    </w:p>
    <w:p w:rsidR="00BC2258" w:rsidRDefault="00BC2258" w:rsidP="00606EC1">
      <w:pPr>
        <w:jc w:val="both"/>
        <w:rPr>
          <w:rStyle w:val="Heading3Char"/>
        </w:rPr>
      </w:pPr>
      <w:bookmarkStart w:id="9" w:name="_Toc419982082"/>
      <w:r w:rsidRPr="00327A0F">
        <w:rPr>
          <w:rStyle w:val="Heading3Char"/>
        </w:rPr>
        <w:t xml:space="preserve">All-in-one </w:t>
      </w:r>
      <w:r>
        <w:rPr>
          <w:rStyle w:val="Heading3Char"/>
        </w:rPr>
        <w:t>d</w:t>
      </w:r>
      <w:r w:rsidRPr="00327A0F">
        <w:rPr>
          <w:rStyle w:val="Heading3Char"/>
        </w:rPr>
        <w:t>isc</w:t>
      </w:r>
      <w:bookmarkEnd w:id="9"/>
    </w:p>
    <w:p w:rsidR="00BC2258" w:rsidRDefault="00BC2258" w:rsidP="00A27685">
      <w:pPr>
        <w:jc w:val="both"/>
        <w:rPr>
          <w:sz w:val="24"/>
          <w:szCs w:val="24"/>
        </w:rPr>
      </w:pPr>
      <w:r w:rsidRPr="00327A0F">
        <w:rPr>
          <w:sz w:val="24"/>
          <w:szCs w:val="24"/>
        </w:rPr>
        <w:t>Teachers</w:t>
      </w:r>
      <w:r>
        <w:rPr>
          <w:sz w:val="24"/>
          <w:szCs w:val="24"/>
        </w:rPr>
        <w:t>'</w:t>
      </w:r>
      <w:r w:rsidRPr="00327A0F">
        <w:rPr>
          <w:sz w:val="24"/>
          <w:szCs w:val="24"/>
        </w:rPr>
        <w:t xml:space="preserve"> preparation time for a Lab work is dramatically reduced</w:t>
      </w:r>
      <w:r>
        <w:rPr>
          <w:sz w:val="24"/>
          <w:szCs w:val="24"/>
        </w:rPr>
        <w:t>, no longer having to</w:t>
      </w:r>
      <w:r w:rsidRPr="00327A0F">
        <w:rPr>
          <w:sz w:val="24"/>
          <w:szCs w:val="24"/>
        </w:rPr>
        <w:t xml:space="preserve"> deal with </w:t>
      </w:r>
      <w:r>
        <w:rPr>
          <w:sz w:val="24"/>
          <w:szCs w:val="24"/>
        </w:rPr>
        <w:t>c</w:t>
      </w:r>
      <w:r w:rsidRPr="00327A0F">
        <w:rPr>
          <w:sz w:val="24"/>
          <w:szCs w:val="24"/>
        </w:rPr>
        <w:t xml:space="preserve">ables and sensors etc. </w:t>
      </w:r>
      <w:r>
        <w:rPr>
          <w:sz w:val="24"/>
          <w:szCs w:val="24"/>
        </w:rPr>
        <w:t>Preparing for class couldn’t be more convenient.</w:t>
      </w:r>
    </w:p>
    <w:p w:rsidR="00BC2258" w:rsidRDefault="005E238E" w:rsidP="00A27685">
      <w:pPr>
        <w:jc w:val="both"/>
        <w:rPr>
          <w:sz w:val="24"/>
          <w:szCs w:val="24"/>
        </w:rPr>
      </w:pPr>
      <w:r>
        <w:rPr>
          <w:noProof/>
        </w:rPr>
        <w:drawing>
          <wp:anchor distT="0" distB="0" distL="114300" distR="114300" simplePos="0" relativeHeight="251644416" behindDoc="0" locked="0" layoutInCell="1" allowOverlap="1">
            <wp:simplePos x="0" y="0"/>
            <wp:positionH relativeFrom="margin">
              <wp:posOffset>4219575</wp:posOffset>
            </wp:positionH>
            <wp:positionV relativeFrom="margin">
              <wp:posOffset>1657350</wp:posOffset>
            </wp:positionV>
            <wp:extent cx="1676400" cy="1438275"/>
            <wp:effectExtent l="19050" t="0" r="0" b="0"/>
            <wp:wrapSquare wrapText="bothSides"/>
            <wp:docPr id="14" name="Picture 40" descr="Globisense Gensci Sensor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obisense Gensci Sensors View.jpg"/>
                    <pic:cNvPicPr>
                      <a:picLocks noChangeAspect="1" noChangeArrowheads="1"/>
                    </pic:cNvPicPr>
                  </pic:nvPicPr>
                  <pic:blipFill>
                    <a:blip r:embed="rId26"/>
                    <a:srcRect/>
                    <a:stretch>
                      <a:fillRect/>
                    </a:stretch>
                  </pic:blipFill>
                  <pic:spPr bwMode="auto">
                    <a:xfrm>
                      <a:off x="0" y="0"/>
                      <a:ext cx="1676400" cy="1438275"/>
                    </a:xfrm>
                    <a:prstGeom prst="rect">
                      <a:avLst/>
                    </a:prstGeom>
                    <a:noFill/>
                  </pic:spPr>
                </pic:pic>
              </a:graphicData>
            </a:graphic>
          </wp:anchor>
        </w:drawing>
      </w:r>
      <w:r>
        <w:rPr>
          <w:noProof/>
          <w:color w:val="003300"/>
          <w:sz w:val="24"/>
          <w:szCs w:val="24"/>
        </w:rPr>
        <w:drawing>
          <wp:inline distT="0" distB="0" distL="0" distR="0">
            <wp:extent cx="3857625" cy="1628775"/>
            <wp:effectExtent l="19050" t="0" r="9525" b="0"/>
            <wp:docPr id="8"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27"/>
                    <a:srcRect b="-392"/>
                    <a:stretch>
                      <a:fillRect/>
                    </a:stretch>
                  </pic:blipFill>
                  <pic:spPr bwMode="auto">
                    <a:xfrm>
                      <a:off x="0" y="0"/>
                      <a:ext cx="3857625" cy="1628775"/>
                    </a:xfrm>
                    <a:prstGeom prst="rect">
                      <a:avLst/>
                    </a:prstGeom>
                    <a:noFill/>
                    <a:ln w="9525">
                      <a:noFill/>
                      <a:miter lim="800000"/>
                      <a:headEnd/>
                      <a:tailEnd/>
                    </a:ln>
                  </pic:spPr>
                </pic:pic>
              </a:graphicData>
            </a:graphic>
          </wp:inline>
        </w:drawing>
      </w:r>
    </w:p>
    <w:p w:rsidR="00BC2258" w:rsidRDefault="00BC2258" w:rsidP="00A27685">
      <w:pPr>
        <w:jc w:val="both"/>
        <w:rPr>
          <w:rStyle w:val="Heading3Char"/>
        </w:rPr>
      </w:pPr>
      <w:bookmarkStart w:id="10" w:name="_Toc419982083"/>
      <w:r>
        <w:rPr>
          <w:rStyle w:val="Heading3Char"/>
        </w:rPr>
        <w:t>Wireless</w:t>
      </w:r>
      <w:bookmarkEnd w:id="10"/>
    </w:p>
    <w:p w:rsidR="00BC2258" w:rsidRPr="00975248" w:rsidRDefault="00BC2258" w:rsidP="00FF6DD2">
      <w:pPr>
        <w:jc w:val="both"/>
        <w:rPr>
          <w:rFonts w:ascii="Cambria" w:hAnsi="Cambria" w:cs="Times New Roman"/>
          <w:b/>
          <w:bCs/>
          <w:color w:val="4F81BD"/>
        </w:rPr>
      </w:pPr>
      <w:r w:rsidRPr="00E831CC">
        <w:rPr>
          <w:sz w:val="24"/>
          <w:szCs w:val="24"/>
        </w:rPr>
        <w:t>Th</w:t>
      </w:r>
      <w:r w:rsidRPr="00E831CC">
        <w:rPr>
          <w:color w:val="000000"/>
          <w:sz w:val="24"/>
          <w:szCs w:val="24"/>
        </w:rPr>
        <w:t>e hand-sized Labdisc data logger is a single, cable-free device that acts as a complete Lab with up to 1</w:t>
      </w:r>
      <w:r>
        <w:rPr>
          <w:color w:val="000000"/>
          <w:sz w:val="24"/>
          <w:szCs w:val="24"/>
        </w:rPr>
        <w:t>5</w:t>
      </w:r>
      <w:r w:rsidRPr="00E831CC">
        <w:rPr>
          <w:color w:val="000000"/>
          <w:sz w:val="24"/>
          <w:szCs w:val="24"/>
        </w:rPr>
        <w:t xml:space="preserve"> built-in wireless sensors. </w:t>
      </w:r>
      <w:r>
        <w:rPr>
          <w:sz w:val="24"/>
          <w:szCs w:val="24"/>
        </w:rPr>
        <w:t xml:space="preserve">Bluetooth wireless communication fully integrates with all key school technologies and appliances. Connecting to computers, netbooks, interactive white boards, and tablets, the system delivers increased mobility in a cable-free Lab environment. </w:t>
      </w:r>
    </w:p>
    <w:p w:rsidR="00BC2258" w:rsidRDefault="005E238E" w:rsidP="00606EC1">
      <w:pPr>
        <w:jc w:val="both"/>
        <w:rPr>
          <w:color w:val="000000"/>
          <w:sz w:val="24"/>
          <w:szCs w:val="24"/>
        </w:rPr>
      </w:pPr>
      <w:r>
        <w:rPr>
          <w:noProof/>
        </w:rPr>
        <w:drawing>
          <wp:anchor distT="0" distB="0" distL="114300" distR="114300" simplePos="0" relativeHeight="251673088" behindDoc="1" locked="0" layoutInCell="1" allowOverlap="1">
            <wp:simplePos x="0" y="0"/>
            <wp:positionH relativeFrom="column">
              <wp:posOffset>3371850</wp:posOffset>
            </wp:positionH>
            <wp:positionV relativeFrom="paragraph">
              <wp:posOffset>107950</wp:posOffset>
            </wp:positionV>
            <wp:extent cx="2781300" cy="1819275"/>
            <wp:effectExtent l="1905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781300" cy="1819275"/>
                    </a:xfrm>
                    <a:prstGeom prst="rect">
                      <a:avLst/>
                    </a:prstGeom>
                    <a:noFill/>
                    <a:ln w="3175">
                      <a:miter lim="800000"/>
                      <a:headEnd/>
                      <a:tailEnd/>
                    </a:ln>
                  </pic:spPr>
                </pic:pic>
              </a:graphicData>
            </a:graphic>
          </wp:anchor>
        </w:drawing>
      </w:r>
      <w:bookmarkStart w:id="11" w:name="_Toc419982084"/>
      <w:r w:rsidR="00BC2258">
        <w:rPr>
          <w:rStyle w:val="Heading3Char"/>
        </w:rPr>
        <w:t>Technology consolidation</w:t>
      </w:r>
      <w:bookmarkEnd w:id="11"/>
      <w:r w:rsidR="00BC2258" w:rsidRPr="00E831CC">
        <w:rPr>
          <w:color w:val="000000"/>
          <w:sz w:val="24"/>
          <w:szCs w:val="24"/>
        </w:rPr>
        <w:t xml:space="preserve"> </w:t>
      </w:r>
    </w:p>
    <w:p w:rsidR="00BC2258" w:rsidRPr="00E831CC" w:rsidRDefault="00BC2258" w:rsidP="00A27685">
      <w:pPr>
        <w:jc w:val="both"/>
        <w:rPr>
          <w:i/>
          <w:iCs/>
          <w:sz w:val="32"/>
          <w:szCs w:val="32"/>
        </w:rPr>
      </w:pPr>
      <w:r w:rsidRPr="00E831CC">
        <w:rPr>
          <w:color w:val="000000"/>
          <w:sz w:val="24"/>
          <w:szCs w:val="24"/>
        </w:rPr>
        <w:t>For so many schools with interactive board technology al</w:t>
      </w:r>
      <w:r>
        <w:rPr>
          <w:color w:val="000000"/>
          <w:sz w:val="24"/>
          <w:szCs w:val="24"/>
        </w:rPr>
        <w:t>ready a part of the classroom, u</w:t>
      </w:r>
      <w:r w:rsidRPr="00E831CC">
        <w:rPr>
          <w:color w:val="000000"/>
          <w:sz w:val="24"/>
          <w:szCs w:val="24"/>
        </w:rPr>
        <w:t xml:space="preserve">p to 8 </w:t>
      </w:r>
      <w:proofErr w:type="spellStart"/>
      <w:r w:rsidRPr="00E831CC">
        <w:rPr>
          <w:color w:val="000000"/>
          <w:sz w:val="24"/>
          <w:szCs w:val="24"/>
        </w:rPr>
        <w:t>Labdiscs</w:t>
      </w:r>
      <w:proofErr w:type="spellEnd"/>
      <w:r w:rsidRPr="00E831CC">
        <w:rPr>
          <w:color w:val="000000"/>
          <w:sz w:val="24"/>
          <w:szCs w:val="24"/>
        </w:rPr>
        <w:t xml:space="preserve">, measuring real scientific reactions, </w:t>
      </w:r>
      <w:r>
        <w:rPr>
          <w:color w:val="000000"/>
          <w:sz w:val="24"/>
          <w:szCs w:val="24"/>
        </w:rPr>
        <w:t>can</w:t>
      </w:r>
      <w:r w:rsidRPr="00E831CC">
        <w:rPr>
          <w:color w:val="000000"/>
          <w:sz w:val="24"/>
          <w:szCs w:val="24"/>
        </w:rPr>
        <w:t xml:space="preserve"> wirelessly communicate with </w:t>
      </w:r>
      <w:r>
        <w:rPr>
          <w:color w:val="000000"/>
          <w:sz w:val="24"/>
          <w:szCs w:val="24"/>
        </w:rPr>
        <w:t>class interactive board</w:t>
      </w:r>
      <w:r w:rsidRPr="00E831CC">
        <w:rPr>
          <w:color w:val="000000"/>
          <w:sz w:val="24"/>
          <w:szCs w:val="24"/>
        </w:rPr>
        <w:t xml:space="preserve"> via a single teacher’s computer. This opens the door to collaboration, hands-on and inquiry-based learning, while saving the cost of many computers. </w:t>
      </w:r>
    </w:p>
    <w:p w:rsidR="00BC2258" w:rsidRDefault="00BC2258" w:rsidP="00606EC1">
      <w:pPr>
        <w:autoSpaceDE w:val="0"/>
        <w:autoSpaceDN w:val="0"/>
        <w:adjustRightInd w:val="0"/>
        <w:jc w:val="both"/>
        <w:rPr>
          <w:sz w:val="24"/>
          <w:szCs w:val="24"/>
        </w:rPr>
      </w:pPr>
      <w:bookmarkStart w:id="12" w:name="_Toc419982085"/>
      <w:r w:rsidRPr="00294847">
        <w:rPr>
          <w:rStyle w:val="Heading3Char"/>
        </w:rPr>
        <w:t xml:space="preserve">High </w:t>
      </w:r>
      <w:r>
        <w:rPr>
          <w:rStyle w:val="Heading3Char"/>
        </w:rPr>
        <w:t>r</w:t>
      </w:r>
      <w:r w:rsidRPr="00294847">
        <w:rPr>
          <w:rStyle w:val="Heading3Char"/>
        </w:rPr>
        <w:t xml:space="preserve">esolution </w:t>
      </w:r>
      <w:r>
        <w:rPr>
          <w:rStyle w:val="Heading3Char"/>
        </w:rPr>
        <w:t>accurate data recordings</w:t>
      </w:r>
      <w:bookmarkEnd w:id="12"/>
    </w:p>
    <w:p w:rsidR="00BC2258" w:rsidRDefault="00BC2258" w:rsidP="00EB1351">
      <w:pPr>
        <w:tabs>
          <w:tab w:val="left" w:pos="7513"/>
        </w:tabs>
        <w:autoSpaceDE w:val="0"/>
        <w:autoSpaceDN w:val="0"/>
        <w:adjustRightInd w:val="0"/>
        <w:jc w:val="both"/>
        <w:rPr>
          <w:sz w:val="24"/>
          <w:szCs w:val="24"/>
        </w:rPr>
      </w:pPr>
      <w:r w:rsidRPr="00294847">
        <w:rPr>
          <w:sz w:val="24"/>
          <w:szCs w:val="24"/>
        </w:rPr>
        <w:t xml:space="preserve">Measuring </w:t>
      </w:r>
      <w:r>
        <w:rPr>
          <w:sz w:val="24"/>
          <w:szCs w:val="24"/>
        </w:rPr>
        <w:t>data at</w:t>
      </w:r>
      <w:r w:rsidRPr="00294847">
        <w:rPr>
          <w:sz w:val="24"/>
          <w:szCs w:val="24"/>
        </w:rPr>
        <w:t xml:space="preserve"> a very high resolution of 1</w:t>
      </w:r>
      <w:r>
        <w:rPr>
          <w:sz w:val="24"/>
          <w:szCs w:val="24"/>
        </w:rPr>
        <w:t>2-bit enables a wealth of experiment experience previously unavailable to students. K-12 students can digitally perform classic experiments in sound waves, electricity, mechanics collisions and more. The Labd</w:t>
      </w:r>
      <w:r w:rsidRPr="00A9202A">
        <w:rPr>
          <w:sz w:val="24"/>
          <w:szCs w:val="24"/>
        </w:rPr>
        <w:t xml:space="preserve">isc also has high sensor accuracy at </w:t>
      </w:r>
      <w:r>
        <w:rPr>
          <w:sz w:val="24"/>
          <w:szCs w:val="24"/>
        </w:rPr>
        <w:t>±</w:t>
      </w:r>
      <w:r w:rsidRPr="00A9202A">
        <w:rPr>
          <w:sz w:val="24"/>
          <w:szCs w:val="24"/>
        </w:rPr>
        <w:t xml:space="preserve">2% on most sensors, many of them digital sensor, which are much more accurate than analog. </w:t>
      </w:r>
    </w:p>
    <w:p w:rsidR="00BC2258" w:rsidRPr="00A27685" w:rsidRDefault="00BC2258" w:rsidP="00606EC1">
      <w:pPr>
        <w:pStyle w:val="Heading3"/>
        <w:jc w:val="both"/>
        <w:rPr>
          <w:rFonts w:ascii="Calibri" w:hAnsi="Calibri" w:cs="Arial"/>
          <w:color w:val="auto"/>
          <w:sz w:val="24"/>
          <w:szCs w:val="24"/>
        </w:rPr>
      </w:pPr>
      <w:bookmarkStart w:id="13" w:name="_Toc419982086"/>
      <w:r w:rsidRPr="00A27685">
        <w:lastRenderedPageBreak/>
        <w:t xml:space="preserve">Unique </w:t>
      </w:r>
      <w:r>
        <w:t>a</w:t>
      </w:r>
      <w:r w:rsidRPr="00A27685">
        <w:t xml:space="preserve">nalysis </w:t>
      </w:r>
      <w:r>
        <w:t>s</w:t>
      </w:r>
      <w:r w:rsidRPr="00A27685">
        <w:t>oftware</w:t>
      </w:r>
      <w:bookmarkEnd w:id="13"/>
      <w:r w:rsidRPr="00A27685">
        <w:t xml:space="preserve">   </w:t>
      </w:r>
    </w:p>
    <w:p w:rsidR="00BC2258" w:rsidRDefault="005E238E" w:rsidP="00D970F4">
      <w:pPr>
        <w:ind w:right="146"/>
        <w:jc w:val="both"/>
        <w:rPr>
          <w:sz w:val="24"/>
          <w:szCs w:val="24"/>
        </w:rPr>
      </w:pPr>
      <w:r>
        <w:rPr>
          <w:noProof/>
        </w:rPr>
        <w:drawing>
          <wp:anchor distT="0" distB="0" distL="114300" distR="114300" simplePos="0" relativeHeight="251657728" behindDoc="0" locked="0" layoutInCell="1" allowOverlap="1">
            <wp:simplePos x="0" y="0"/>
            <wp:positionH relativeFrom="margin">
              <wp:posOffset>3057525</wp:posOffset>
            </wp:positionH>
            <wp:positionV relativeFrom="margin">
              <wp:posOffset>4210050</wp:posOffset>
            </wp:positionV>
            <wp:extent cx="2819400" cy="2162175"/>
            <wp:effectExtent l="19050" t="0" r="0" b="0"/>
            <wp:wrapSquare wrapText="bothSides"/>
            <wp:docPr id="16" name="Picture 2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jpg"/>
                    <pic:cNvPicPr>
                      <a:picLocks noChangeAspect="1" noChangeArrowheads="1"/>
                    </pic:cNvPicPr>
                  </pic:nvPicPr>
                  <pic:blipFill>
                    <a:blip r:embed="rId29"/>
                    <a:srcRect/>
                    <a:stretch>
                      <a:fillRect/>
                    </a:stretch>
                  </pic:blipFill>
                  <pic:spPr bwMode="auto">
                    <a:xfrm>
                      <a:off x="0" y="0"/>
                      <a:ext cx="2819400" cy="2162175"/>
                    </a:xfrm>
                    <a:prstGeom prst="rect">
                      <a:avLst/>
                    </a:prstGeom>
                    <a:noFill/>
                  </pic:spPr>
                </pic:pic>
              </a:graphicData>
            </a:graphic>
          </wp:anchor>
        </w:drawing>
      </w:r>
      <w:r>
        <w:rPr>
          <w:noProof/>
        </w:rPr>
        <w:drawing>
          <wp:anchor distT="0" distB="0" distL="114300" distR="114300" simplePos="0" relativeHeight="251656704" behindDoc="0" locked="0" layoutInCell="1" allowOverlap="1">
            <wp:simplePos x="0" y="0"/>
            <wp:positionH relativeFrom="margin">
              <wp:posOffset>19050</wp:posOffset>
            </wp:positionH>
            <wp:positionV relativeFrom="margin">
              <wp:posOffset>4210050</wp:posOffset>
            </wp:positionV>
            <wp:extent cx="2796540" cy="2162175"/>
            <wp:effectExtent l="19050" t="0" r="3810" b="0"/>
            <wp:wrapSquare wrapText="bothSides"/>
            <wp:docPr id="17" name="Picture 9" descr="b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t.jpg"/>
                    <pic:cNvPicPr>
                      <a:picLocks noChangeAspect="1" noChangeArrowheads="1"/>
                    </pic:cNvPicPr>
                  </pic:nvPicPr>
                  <pic:blipFill>
                    <a:blip r:embed="rId30"/>
                    <a:srcRect/>
                    <a:stretch>
                      <a:fillRect/>
                    </a:stretch>
                  </pic:blipFill>
                  <pic:spPr bwMode="auto">
                    <a:xfrm>
                      <a:off x="0" y="0"/>
                      <a:ext cx="2796540" cy="2162175"/>
                    </a:xfrm>
                    <a:prstGeom prst="rect">
                      <a:avLst/>
                    </a:prstGeom>
                    <a:noFill/>
                  </pic:spPr>
                </pic:pic>
              </a:graphicData>
            </a:graphic>
          </wp:anchor>
        </w:drawing>
      </w:r>
      <w:r>
        <w:rPr>
          <w:noProof/>
        </w:rPr>
        <w:drawing>
          <wp:anchor distT="0" distB="0" distL="114300" distR="114300" simplePos="0" relativeHeight="251654656" behindDoc="0" locked="0" layoutInCell="1" allowOverlap="1">
            <wp:simplePos x="0" y="0"/>
            <wp:positionH relativeFrom="margin">
              <wp:posOffset>3048000</wp:posOffset>
            </wp:positionH>
            <wp:positionV relativeFrom="margin">
              <wp:posOffset>1638300</wp:posOffset>
            </wp:positionV>
            <wp:extent cx="2819400" cy="2162175"/>
            <wp:effectExtent l="19050" t="0" r="0" b="0"/>
            <wp:wrapSquare wrapText="bothSides"/>
            <wp:docPr id="18" name="Picture 14" descr="Simulation - 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ulation - atom.jpg"/>
                    <pic:cNvPicPr>
                      <a:picLocks noChangeAspect="1" noChangeArrowheads="1"/>
                    </pic:cNvPicPr>
                  </pic:nvPicPr>
                  <pic:blipFill>
                    <a:blip r:embed="rId31"/>
                    <a:srcRect/>
                    <a:stretch>
                      <a:fillRect/>
                    </a:stretch>
                  </pic:blipFill>
                  <pic:spPr bwMode="auto">
                    <a:xfrm>
                      <a:off x="0" y="0"/>
                      <a:ext cx="2819400" cy="2162175"/>
                    </a:xfrm>
                    <a:prstGeom prst="rect">
                      <a:avLst/>
                    </a:prstGeom>
                    <a:noFill/>
                  </pic:spPr>
                </pic:pic>
              </a:graphicData>
            </a:graphic>
          </wp:anchor>
        </w:drawing>
      </w:r>
      <w:r>
        <w:rPr>
          <w:noProof/>
        </w:rPr>
        <w:drawing>
          <wp:anchor distT="0" distB="0" distL="114300" distR="114300" simplePos="0" relativeHeight="251653632" behindDoc="0" locked="0" layoutInCell="1" allowOverlap="1">
            <wp:simplePos x="0" y="0"/>
            <wp:positionH relativeFrom="margin">
              <wp:align>left</wp:align>
            </wp:positionH>
            <wp:positionV relativeFrom="margin">
              <wp:posOffset>1628775</wp:posOffset>
            </wp:positionV>
            <wp:extent cx="2817495" cy="2162175"/>
            <wp:effectExtent l="19050" t="0" r="1905" b="0"/>
            <wp:wrapSquare wrapText="bothSides"/>
            <wp:docPr id="19" name="Picture 15" descr="Simulation -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ulation - pressure.jpg"/>
                    <pic:cNvPicPr>
                      <a:picLocks noChangeAspect="1" noChangeArrowheads="1"/>
                    </pic:cNvPicPr>
                  </pic:nvPicPr>
                  <pic:blipFill>
                    <a:blip r:embed="rId32"/>
                    <a:srcRect/>
                    <a:stretch>
                      <a:fillRect/>
                    </a:stretch>
                  </pic:blipFill>
                  <pic:spPr bwMode="auto">
                    <a:xfrm>
                      <a:off x="0" y="0"/>
                      <a:ext cx="2817495" cy="2162175"/>
                    </a:xfrm>
                    <a:prstGeom prst="rect">
                      <a:avLst/>
                    </a:prstGeom>
                    <a:noFill/>
                  </pic:spPr>
                </pic:pic>
              </a:graphicData>
            </a:graphic>
          </wp:anchor>
        </w:drawing>
      </w:r>
      <w:r w:rsidR="00BC2258">
        <w:rPr>
          <w:sz w:val="24"/>
          <w:szCs w:val="24"/>
        </w:rPr>
        <w:br/>
        <w:t xml:space="preserve">The Labdisc data analysis software carries all standard features including: Multiple displays, Labdisc setup, functions for mathematic manipulations and Export to Spreadsheets, as well as some unique features including integration with Google Maps, markers, data annotation tools and sophisticated data analysis features. Using the software simulation module, students can compare mathematical simulation to real measurements done by the Labdisc sensors. </w:t>
      </w:r>
    </w:p>
    <w:p w:rsidR="00BC2258" w:rsidRDefault="00BC2258" w:rsidP="005908EC">
      <w:pPr>
        <w:pStyle w:val="Heading2"/>
        <w:jc w:val="both"/>
        <w:sectPr w:rsidR="00BC2258" w:rsidSect="00FE7D72">
          <w:pgSz w:w="12240" w:h="15840"/>
          <w:pgMar w:top="1440" w:right="1440" w:bottom="1440" w:left="1440" w:header="720" w:footer="720" w:gutter="0"/>
          <w:cols w:space="720"/>
          <w:titlePg/>
          <w:docGrid w:linePitch="360"/>
        </w:sectPr>
      </w:pPr>
    </w:p>
    <w:p w:rsidR="00BC2258" w:rsidRDefault="00BC2258" w:rsidP="00606EC1">
      <w:pPr>
        <w:pStyle w:val="Heading1"/>
        <w:keepNext w:val="0"/>
        <w:keepLines w:val="0"/>
      </w:pPr>
      <w:bookmarkStart w:id="14" w:name="_Toc419982087"/>
      <w:r>
        <w:lastRenderedPageBreak/>
        <w:t xml:space="preserve">Broadening the </w:t>
      </w:r>
      <w:r w:rsidRPr="00B13C8F">
        <w:t>L</w:t>
      </w:r>
      <w:r>
        <w:t>ab</w:t>
      </w:r>
      <w:r w:rsidRPr="00B13C8F">
        <w:t>d</w:t>
      </w:r>
      <w:r>
        <w:t>isc</w:t>
      </w:r>
      <w:r w:rsidRPr="00B13C8F">
        <w:t xml:space="preserve"> </w:t>
      </w:r>
      <w:r>
        <w:t>Offering</w:t>
      </w:r>
      <w:bookmarkEnd w:id="14"/>
    </w:p>
    <w:p w:rsidR="00BC2258" w:rsidRDefault="00BC2258" w:rsidP="00606EC1">
      <w:pPr>
        <w:spacing w:after="360"/>
        <w:jc w:val="both"/>
        <w:rPr>
          <w:sz w:val="24"/>
          <w:szCs w:val="24"/>
        </w:rPr>
      </w:pPr>
      <w:r>
        <w:rPr>
          <w:sz w:val="24"/>
          <w:szCs w:val="24"/>
        </w:rPr>
        <w:br/>
        <w:t xml:space="preserve">Globisens strongly believes in delivering an all-in-one wireless science laboratory. However, some key sensors require large casing and to maintain the compact and portable nature of the Labdisc, they cannot be included in the Labdisc housing. As a result, Globisens have completed the Labdisc built-in sensor range with some carefully selected external sensors to broaden the range of possible experiments for inquiry-based learning. Among the new and high accuracy, quality sensors are Force, Magnetic Field, Respiration, CO2, Voltage and Heart Rate. </w:t>
      </w:r>
    </w:p>
    <w:p w:rsidR="00BC2258" w:rsidRPr="00687FCF" w:rsidRDefault="00BC2258" w:rsidP="004E74E2">
      <w:pPr>
        <w:spacing w:after="360"/>
        <w:jc w:val="both"/>
        <w:rPr>
          <w:sz w:val="24"/>
          <w:szCs w:val="24"/>
        </w:rPr>
      </w:pPr>
      <w:r w:rsidRPr="00687FCF">
        <w:rPr>
          <w:sz w:val="24"/>
          <w:szCs w:val="24"/>
        </w:rPr>
        <w:t xml:space="preserve">Force is one of the key sensors required for experiments in physics. </w:t>
      </w:r>
      <w:r>
        <w:rPr>
          <w:sz w:val="24"/>
          <w:szCs w:val="24"/>
        </w:rPr>
        <w:t>For many sensors wireless communication is an important feature for enabling mobility. However, for a Force and Acceleration sensor, wireless is a “must”: It allows students to connect to moving objects without the need to connect a cable to the sensor which can interfere with the object motion</w:t>
      </w:r>
    </w:p>
    <w:p w:rsidR="00BC2258" w:rsidRPr="00687FCF" w:rsidRDefault="005E238E" w:rsidP="00710DC6">
      <w:pPr>
        <w:spacing w:after="360"/>
        <w:jc w:val="both"/>
        <w:rPr>
          <w:sz w:val="24"/>
          <w:szCs w:val="24"/>
        </w:rPr>
      </w:pPr>
      <w:r>
        <w:rPr>
          <w:noProof/>
        </w:rPr>
        <w:drawing>
          <wp:anchor distT="0" distB="0" distL="114300" distR="114300" simplePos="0" relativeHeight="251651584" behindDoc="0" locked="0" layoutInCell="1" allowOverlap="1">
            <wp:simplePos x="0" y="0"/>
            <wp:positionH relativeFrom="margin">
              <wp:posOffset>3371850</wp:posOffset>
            </wp:positionH>
            <wp:positionV relativeFrom="margin">
              <wp:posOffset>4848225</wp:posOffset>
            </wp:positionV>
            <wp:extent cx="3276600" cy="2790825"/>
            <wp:effectExtent l="0" t="0" r="0" b="0"/>
            <wp:wrapSquare wrapText="bothSides"/>
            <wp:docPr id="20" name="Picture 17" descr="Dymo_force_sensor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ymo_force_sensorFINAL.png"/>
                    <pic:cNvPicPr>
                      <a:picLocks noChangeAspect="1" noChangeArrowheads="1"/>
                    </pic:cNvPicPr>
                  </pic:nvPicPr>
                  <pic:blipFill>
                    <a:blip r:embed="rId33"/>
                    <a:srcRect l="3790"/>
                    <a:stretch>
                      <a:fillRect/>
                    </a:stretch>
                  </pic:blipFill>
                  <pic:spPr bwMode="auto">
                    <a:xfrm>
                      <a:off x="0" y="0"/>
                      <a:ext cx="3276600" cy="2790825"/>
                    </a:xfrm>
                    <a:prstGeom prst="rect">
                      <a:avLst/>
                    </a:prstGeom>
                    <a:noFill/>
                  </pic:spPr>
                </pic:pic>
              </a:graphicData>
            </a:graphic>
          </wp:anchor>
        </w:drawing>
      </w:r>
      <w:r w:rsidR="00BC2258" w:rsidRPr="00687FCF">
        <w:rPr>
          <w:sz w:val="24"/>
          <w:szCs w:val="24"/>
        </w:rPr>
        <w:t xml:space="preserve">By incorporating the </w:t>
      </w:r>
      <w:r w:rsidR="00BC2258">
        <w:rPr>
          <w:sz w:val="24"/>
          <w:szCs w:val="24"/>
        </w:rPr>
        <w:t>Force</w:t>
      </w:r>
      <w:r w:rsidR="00BC2258" w:rsidRPr="00687FCF">
        <w:rPr>
          <w:sz w:val="24"/>
          <w:szCs w:val="24"/>
        </w:rPr>
        <w:t xml:space="preserve"> sensor as a stand-alone unit, wirelessly sending data measurements directly to the GlobiLab software, Globisens has made a world of experiments possible in mechanics</w:t>
      </w:r>
      <w:r w:rsidR="00BC2258">
        <w:rPr>
          <w:sz w:val="24"/>
          <w:szCs w:val="24"/>
        </w:rPr>
        <w:t xml:space="preserve"> and physics. </w:t>
      </w:r>
      <w:r w:rsidR="00BC2258" w:rsidRPr="00687FCF">
        <w:rPr>
          <w:sz w:val="24"/>
          <w:szCs w:val="24"/>
        </w:rPr>
        <w:t>The sensor measures force at a range of ±50N, 3-axis acceleration at a range of ±8g and has a sampling rate fixed at 500 samples per second. Whether exploring simple harmonic motion, friction, collision, impact and momentum or centripetal force, students can easily attach the Dymo to portable Lab trolleys and dynamic carts.</w:t>
      </w:r>
      <w:r w:rsidR="00BC2258">
        <w:rPr>
          <w:sz w:val="24"/>
          <w:szCs w:val="24"/>
        </w:rPr>
        <w:t xml:space="preserve"> </w:t>
      </w:r>
    </w:p>
    <w:p w:rsidR="00BC2258" w:rsidRDefault="00BC2258" w:rsidP="00B92FC0">
      <w:pPr>
        <w:jc w:val="both"/>
        <w:rPr>
          <w:sz w:val="24"/>
          <w:szCs w:val="24"/>
        </w:rPr>
      </w:pPr>
      <w:r>
        <w:rPr>
          <w:sz w:val="24"/>
          <w:szCs w:val="24"/>
        </w:rPr>
        <w:t xml:space="preserve">The additional external sensors ensure any curriculum requirement can be satisfied by combining the Labdisc models with a wireless external sensor. It also maintains the unmatchable Globisens price-point per sensor. The Labdisc automatically identifies external sensors, displaying data measurements in the relevant sensor units both on the LCD display and in the GlobiLab data analysis software. </w:t>
      </w:r>
    </w:p>
    <w:p w:rsidR="00BC2258" w:rsidRDefault="00BC2258" w:rsidP="00B92FC0">
      <w:pPr>
        <w:jc w:val="both"/>
        <w:rPr>
          <w:sz w:val="24"/>
          <w:szCs w:val="24"/>
        </w:rPr>
      </w:pPr>
    </w:p>
    <w:p w:rsidR="00BC2258" w:rsidRDefault="00BC2258" w:rsidP="004E74E2">
      <w:pPr>
        <w:pStyle w:val="Heading1"/>
        <w:sectPr w:rsidR="00BC2258" w:rsidSect="00FE7D72">
          <w:pgSz w:w="12240" w:h="15840"/>
          <w:pgMar w:top="1440" w:right="1440" w:bottom="1440" w:left="1440" w:header="720" w:footer="720" w:gutter="0"/>
          <w:cols w:space="720"/>
          <w:titlePg/>
          <w:docGrid w:linePitch="360"/>
        </w:sectPr>
      </w:pPr>
    </w:p>
    <w:p w:rsidR="00BC2258" w:rsidRPr="00F20BCF" w:rsidRDefault="00BC2258" w:rsidP="004E74E2">
      <w:pPr>
        <w:pStyle w:val="Heading1"/>
      </w:pPr>
      <w:bookmarkStart w:id="15" w:name="_Toc419982088"/>
      <w:r w:rsidRPr="006A116E">
        <w:lastRenderedPageBreak/>
        <w:t xml:space="preserve">Experiment </w:t>
      </w:r>
      <w:r>
        <w:t>M</w:t>
      </w:r>
      <w:r w:rsidRPr="006A116E">
        <w:t xml:space="preserve">aterials and </w:t>
      </w:r>
      <w:r>
        <w:t>K</w:t>
      </w:r>
      <w:r w:rsidRPr="006A116E">
        <w:t>its</w:t>
      </w:r>
      <w:bookmarkEnd w:id="15"/>
    </w:p>
    <w:p w:rsidR="00BC2258" w:rsidRDefault="00BC2258" w:rsidP="0014216E">
      <w:pPr>
        <w:jc w:val="both"/>
        <w:rPr>
          <w:sz w:val="24"/>
          <w:szCs w:val="24"/>
        </w:rPr>
      </w:pPr>
      <w:r>
        <w:rPr>
          <w:sz w:val="24"/>
          <w:szCs w:val="24"/>
        </w:rPr>
        <w:br/>
        <w:t>As a single multi-meter device, the Labdisc replaces all traditional meters and sensors in the Lab. Yet, the Labdisc does not replace experiment materials and accessories such as glassware, chemicals, tuning forks, weights etc.</w:t>
      </w:r>
    </w:p>
    <w:p w:rsidR="00BC2258" w:rsidRDefault="005E238E" w:rsidP="005B6CCB">
      <w:pPr>
        <w:jc w:val="both"/>
        <w:rPr>
          <w:sz w:val="24"/>
          <w:szCs w:val="24"/>
        </w:rPr>
      </w:pPr>
      <w:r>
        <w:rPr>
          <w:noProof/>
        </w:rPr>
        <w:drawing>
          <wp:anchor distT="0" distB="0" distL="114300" distR="114300" simplePos="0" relativeHeight="251655680" behindDoc="0" locked="0" layoutInCell="1" allowOverlap="1">
            <wp:simplePos x="0" y="0"/>
            <wp:positionH relativeFrom="margin">
              <wp:align>center</wp:align>
            </wp:positionH>
            <wp:positionV relativeFrom="margin">
              <wp:posOffset>3639185</wp:posOffset>
            </wp:positionV>
            <wp:extent cx="5339080" cy="3602355"/>
            <wp:effectExtent l="19050" t="0" r="0" b="0"/>
            <wp:wrapSquare wrapText="bothSides"/>
            <wp:docPr id="21" name="Picture 18" descr="Phs_exp_and_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s_exp_and_boy.jpg"/>
                    <pic:cNvPicPr>
                      <a:picLocks noChangeAspect="1" noChangeArrowheads="1"/>
                    </pic:cNvPicPr>
                  </pic:nvPicPr>
                  <pic:blipFill>
                    <a:blip r:embed="rId34"/>
                    <a:srcRect/>
                    <a:stretch>
                      <a:fillRect/>
                    </a:stretch>
                  </pic:blipFill>
                  <pic:spPr bwMode="auto">
                    <a:xfrm>
                      <a:off x="0" y="0"/>
                      <a:ext cx="5339080" cy="3602355"/>
                    </a:xfrm>
                    <a:prstGeom prst="rect">
                      <a:avLst/>
                    </a:prstGeom>
                    <a:noFill/>
                  </pic:spPr>
                </pic:pic>
              </a:graphicData>
            </a:graphic>
          </wp:anchor>
        </w:drawing>
      </w:r>
      <w:r w:rsidR="00BC2258">
        <w:rPr>
          <w:sz w:val="24"/>
          <w:szCs w:val="24"/>
        </w:rPr>
        <w:t xml:space="preserve">As part of the Globisens mission to provide complete science solutions to schools, a series of science kits have been created. These science kits contain all the experiment materials needed to cover the K to 12 science curriculums. Using our experiment cookbooks, students are able to conduct experiments, connect the Labdisc to the experiment materials and measure parameters such as temperature, air pressure, speed, light level and sound waves, to name just a few. </w:t>
      </w:r>
    </w:p>
    <w:p w:rsidR="00BC2258" w:rsidRDefault="00BC2258"/>
    <w:p w:rsidR="00BC2258" w:rsidRDefault="00BC2258"/>
    <w:p w:rsidR="00BC2258" w:rsidRDefault="00BC2258">
      <w:pPr>
        <w:rPr>
          <w:b/>
          <w:bCs/>
        </w:rPr>
        <w:sectPr w:rsidR="00BC2258" w:rsidSect="00FE7D72">
          <w:pgSz w:w="12240" w:h="15840"/>
          <w:pgMar w:top="1440" w:right="1440" w:bottom="1440" w:left="1440" w:header="720" w:footer="720" w:gutter="0"/>
          <w:cols w:space="720"/>
          <w:titlePg/>
          <w:docGrid w:linePitch="360"/>
        </w:sectPr>
      </w:pPr>
    </w:p>
    <w:p w:rsidR="00BC2258" w:rsidRPr="007827CB" w:rsidRDefault="00BC2258">
      <w:pPr>
        <w:rPr>
          <w:b/>
          <w:bCs/>
        </w:rPr>
      </w:pPr>
      <w:r w:rsidRPr="007827CB">
        <w:rPr>
          <w:b/>
          <w:bCs/>
        </w:rPr>
        <w:lastRenderedPageBreak/>
        <w:t>Physics Science Kit</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4006"/>
        <w:gridCol w:w="5490"/>
      </w:tblGrid>
      <w:tr w:rsidR="00BC2258" w:rsidRPr="005B7EDC">
        <w:trPr>
          <w:trHeight w:val="300"/>
        </w:trPr>
        <w:tc>
          <w:tcPr>
            <w:tcW w:w="960" w:type="dxa"/>
            <w:shd w:val="clear" w:color="auto" w:fill="1F497D"/>
            <w:noWrap/>
          </w:tcPr>
          <w:p w:rsidR="00BC2258" w:rsidRPr="00C9101D" w:rsidRDefault="00BC2258" w:rsidP="00C9101D">
            <w:pPr>
              <w:spacing w:after="0" w:line="240" w:lineRule="auto"/>
              <w:jc w:val="center"/>
              <w:rPr>
                <w:rFonts w:cs="Times New Roman"/>
                <w:b/>
                <w:bCs/>
                <w:color w:val="FFFFFF"/>
                <w:sz w:val="20"/>
                <w:szCs w:val="20"/>
              </w:rPr>
            </w:pPr>
            <w:bookmarkStart w:id="16" w:name="RANGE_A5_C62"/>
            <w:r w:rsidRPr="00C9101D">
              <w:rPr>
                <w:rFonts w:cs="Times New Roman"/>
                <w:b/>
                <w:bCs/>
                <w:color w:val="FFFFFF"/>
                <w:sz w:val="20"/>
                <w:szCs w:val="20"/>
              </w:rPr>
              <w:t xml:space="preserve">P/N </w:t>
            </w:r>
            <w:bookmarkEnd w:id="16"/>
          </w:p>
        </w:tc>
        <w:tc>
          <w:tcPr>
            <w:tcW w:w="9496" w:type="dxa"/>
            <w:gridSpan w:val="2"/>
            <w:shd w:val="clear" w:color="auto" w:fill="1F497D"/>
            <w:noWrap/>
          </w:tcPr>
          <w:p w:rsidR="00BC2258" w:rsidRPr="00C9101D" w:rsidRDefault="00BC2258" w:rsidP="00C9101D">
            <w:pPr>
              <w:spacing w:after="0" w:line="240" w:lineRule="auto"/>
              <w:jc w:val="center"/>
              <w:rPr>
                <w:rFonts w:cs="Times New Roman"/>
                <w:b/>
                <w:bCs/>
                <w:color w:val="FFFFFF"/>
                <w:sz w:val="20"/>
                <w:szCs w:val="20"/>
              </w:rPr>
            </w:pPr>
            <w:r w:rsidRPr="00C9101D">
              <w:rPr>
                <w:rFonts w:cs="Times New Roman"/>
                <w:b/>
                <w:bCs/>
                <w:color w:val="FFFFFF"/>
                <w:sz w:val="20"/>
                <w:szCs w:val="20"/>
              </w:rPr>
              <w:t>Description</w:t>
            </w:r>
          </w:p>
        </w:tc>
      </w:tr>
      <w:tr w:rsidR="00BC2258" w:rsidRPr="005B7EDC">
        <w:trPr>
          <w:trHeight w:val="6372"/>
        </w:trPr>
        <w:tc>
          <w:tcPr>
            <w:tcW w:w="960" w:type="dxa"/>
            <w:textDirection w:val="btLr"/>
            <w:vAlign w:val="center"/>
          </w:tcPr>
          <w:p w:rsidR="00BC2258" w:rsidRPr="00C9101D" w:rsidRDefault="00BC2258" w:rsidP="00C9101D">
            <w:pPr>
              <w:spacing w:after="0" w:line="240" w:lineRule="auto"/>
              <w:jc w:val="center"/>
              <w:rPr>
                <w:rFonts w:cs="Times New Roman"/>
                <w:color w:val="000000"/>
                <w:sz w:val="20"/>
                <w:szCs w:val="20"/>
              </w:rPr>
            </w:pPr>
            <w:r w:rsidRPr="00C9101D">
              <w:rPr>
                <w:rFonts w:cs="Times New Roman"/>
                <w:color w:val="000000"/>
                <w:sz w:val="20"/>
                <w:szCs w:val="20"/>
              </w:rPr>
              <w:t>PH-KIT-GENERAL</w:t>
            </w:r>
          </w:p>
        </w:tc>
        <w:tc>
          <w:tcPr>
            <w:tcW w:w="9496" w:type="dxa"/>
            <w:gridSpan w:val="2"/>
            <w:noWrap/>
          </w:tcPr>
          <w:p w:rsidR="00BC2258" w:rsidRPr="00C9101D" w:rsidRDefault="00BC2258" w:rsidP="00C9101D">
            <w:pPr>
              <w:spacing w:after="0" w:line="240" w:lineRule="auto"/>
              <w:rPr>
                <w:rFonts w:cs="Times New Roman"/>
                <w:color w:val="000000"/>
                <w:sz w:val="20"/>
                <w:szCs w:val="20"/>
              </w:rPr>
            </w:pPr>
          </w:p>
          <w:p w:rsidR="00BC2258" w:rsidRDefault="00BC2258" w:rsidP="00C9101D">
            <w:pPr>
              <w:spacing w:after="0" w:line="240" w:lineRule="auto"/>
              <w:rPr>
                <w:rFonts w:ascii="Arial" w:hAnsi="Arial"/>
                <w:b/>
                <w:bCs/>
                <w:color w:val="000000"/>
                <w:sz w:val="20"/>
                <w:szCs w:val="20"/>
              </w:rPr>
            </w:pPr>
            <w:r w:rsidRPr="00C9101D">
              <w:rPr>
                <w:rFonts w:ascii="Arial" w:hAnsi="Arial"/>
                <w:b/>
                <w:bCs/>
                <w:color w:val="000000"/>
                <w:sz w:val="20"/>
                <w:szCs w:val="20"/>
              </w:rPr>
              <w:t xml:space="preserve">Includes all below material for 1 to 2 students covering electricity, waves, </w:t>
            </w:r>
            <w:proofErr w:type="gramStart"/>
            <w:r w:rsidRPr="00C9101D">
              <w:rPr>
                <w:rFonts w:ascii="Arial" w:hAnsi="Arial"/>
                <w:b/>
                <w:bCs/>
                <w:color w:val="000000"/>
                <w:sz w:val="20"/>
                <w:szCs w:val="20"/>
              </w:rPr>
              <w:t>magnetism</w:t>
            </w:r>
            <w:proofErr w:type="gramEnd"/>
            <w:r w:rsidRPr="00C9101D">
              <w:rPr>
                <w:rFonts w:ascii="Arial" w:hAnsi="Arial"/>
                <w:b/>
                <w:bCs/>
                <w:color w:val="000000"/>
                <w:sz w:val="20"/>
                <w:szCs w:val="20"/>
              </w:rPr>
              <w:t xml:space="preserve"> and Newton mechanics.</w:t>
            </w:r>
            <w:r>
              <w:rPr>
                <w:rFonts w:ascii="Arial" w:hAnsi="Arial"/>
                <w:b/>
                <w:bCs/>
                <w:color w:val="000000"/>
                <w:sz w:val="20"/>
                <w:szCs w:val="20"/>
              </w:rPr>
              <w:br/>
            </w:r>
          </w:p>
          <w:tbl>
            <w:tblPr>
              <w:tblW w:w="0" w:type="auto"/>
              <w:tblInd w:w="3" w:type="dxa"/>
              <w:tblBorders>
                <w:top w:val="single" w:sz="4" w:space="0" w:color="FFFFFF"/>
                <w:left w:val="single" w:sz="4" w:space="0" w:color="FFFFFF"/>
                <w:bottom w:val="single" w:sz="4" w:space="0" w:color="FFFFFF"/>
                <w:right w:val="single" w:sz="4" w:space="0" w:color="FFFFFF"/>
                <w:insideV w:val="single" w:sz="4" w:space="0" w:color="auto"/>
              </w:tblBorders>
              <w:tblLook w:val="01E0" w:firstRow="1" w:lastRow="1" w:firstColumn="1" w:lastColumn="1" w:noHBand="0" w:noVBand="0"/>
            </w:tblPr>
            <w:tblGrid>
              <w:gridCol w:w="3875"/>
              <w:gridCol w:w="4070"/>
            </w:tblGrid>
            <w:tr w:rsidR="00BC2258" w:rsidTr="00532405">
              <w:tc>
                <w:tcPr>
                  <w:tcW w:w="3875" w:type="dxa"/>
                  <w:tcBorders>
                    <w:top w:val="single" w:sz="4" w:space="0" w:color="FFFFFF"/>
                    <w:left w:val="single" w:sz="4" w:space="0" w:color="FFFFFF"/>
                    <w:bottom w:val="single" w:sz="4" w:space="0" w:color="FFFFFF"/>
                    <w:right w:val="single" w:sz="4" w:space="0" w:color="auto"/>
                  </w:tcBorders>
                  <w:shd w:val="clear" w:color="auto" w:fill="auto"/>
                </w:tcPr>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Set of two tuning forks with wooden resonance box</w:t>
                  </w:r>
                </w:p>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 xml:space="preserve">Electricity board with: 0.47 uF,100 </w:t>
                  </w:r>
                  <w:proofErr w:type="spellStart"/>
                  <w:r w:rsidRPr="00532405">
                    <w:rPr>
                      <w:rFonts w:ascii="Arial" w:hAnsi="Arial"/>
                      <w:color w:val="000000"/>
                      <w:sz w:val="18"/>
                      <w:szCs w:val="18"/>
                    </w:rPr>
                    <w:t>uF</w:t>
                  </w:r>
                  <w:proofErr w:type="spellEnd"/>
                  <w:r w:rsidRPr="00532405">
                    <w:rPr>
                      <w:rFonts w:ascii="Arial" w:hAnsi="Arial"/>
                      <w:color w:val="000000"/>
                      <w:sz w:val="18"/>
                      <w:szCs w:val="18"/>
                    </w:rPr>
                    <w:t xml:space="preserve">, 1000 </w:t>
                  </w:r>
                  <w:proofErr w:type="spellStart"/>
                  <w:r w:rsidRPr="00532405">
                    <w:rPr>
                      <w:rFonts w:ascii="Arial" w:hAnsi="Arial"/>
                      <w:color w:val="000000"/>
                      <w:sz w:val="18"/>
                      <w:szCs w:val="18"/>
                    </w:rPr>
                    <w:t>uF</w:t>
                  </w:r>
                  <w:proofErr w:type="spellEnd"/>
                  <w:r w:rsidRPr="00532405">
                    <w:rPr>
                      <w:rFonts w:ascii="Arial" w:hAnsi="Arial"/>
                      <w:color w:val="000000"/>
                      <w:sz w:val="18"/>
                      <w:szCs w:val="18"/>
                    </w:rPr>
                    <w:t xml:space="preserve"> capacitors, 100 </w:t>
                  </w:r>
                  <w:r w:rsidRPr="00532405">
                    <w:rPr>
                      <w:color w:val="000000"/>
                      <w:sz w:val="18"/>
                      <w:szCs w:val="18"/>
                    </w:rPr>
                    <w:t>Ω</w:t>
                  </w:r>
                  <w:r w:rsidRPr="00532405">
                    <w:rPr>
                      <w:rFonts w:ascii="Arial" w:hAnsi="Arial"/>
                      <w:color w:val="000000"/>
                      <w:sz w:val="18"/>
                      <w:szCs w:val="18"/>
                    </w:rPr>
                    <w:t>, 1000 Ω, 10,000 Ω resistors, diode, SPST switch</w:t>
                  </w:r>
                </w:p>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 xml:space="preserve">Set of 6 x 10 cm black banana cables </w:t>
                  </w:r>
                </w:p>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 xml:space="preserve">Set of 6 x 10 cm red banana cables </w:t>
                  </w:r>
                </w:p>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3 x 1.5 V, D type battery holder</w:t>
                  </w:r>
                </w:p>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Electric coil with 1600 turns and max current of 100 mA. Equipped with 2 banana sockets</w:t>
                  </w:r>
                </w:p>
                <w:p w:rsidR="00BC2258" w:rsidRPr="00532405" w:rsidRDefault="00BC2258" w:rsidP="00532405">
                  <w:pPr>
                    <w:numPr>
                      <w:ilvl w:val="0"/>
                      <w:numId w:val="7"/>
                    </w:numPr>
                    <w:tabs>
                      <w:tab w:val="clear" w:pos="720"/>
                    </w:tabs>
                    <w:spacing w:after="0" w:line="240" w:lineRule="auto"/>
                    <w:jc w:val="both"/>
                    <w:rPr>
                      <w:rFonts w:ascii="Arial" w:hAnsi="Arial"/>
                      <w:color w:val="000000"/>
                      <w:sz w:val="18"/>
                      <w:szCs w:val="18"/>
                    </w:rPr>
                  </w:pPr>
                  <w:r w:rsidRPr="00532405">
                    <w:rPr>
                      <w:rFonts w:ascii="Arial" w:hAnsi="Arial"/>
                      <w:color w:val="000000"/>
                      <w:sz w:val="18"/>
                      <w:szCs w:val="18"/>
                    </w:rPr>
                    <w:t>Bar magnet length 100 mm</w:t>
                  </w:r>
                </w:p>
              </w:tc>
              <w:tc>
                <w:tcPr>
                  <w:tcW w:w="4070" w:type="dxa"/>
                  <w:tcBorders>
                    <w:top w:val="single" w:sz="4" w:space="0" w:color="FFFFFF"/>
                    <w:left w:val="single" w:sz="4" w:space="0" w:color="auto"/>
                    <w:bottom w:val="single" w:sz="4" w:space="0" w:color="FFFFFF"/>
                    <w:right w:val="single" w:sz="4" w:space="0" w:color="FFFFFF"/>
                  </w:tcBorders>
                  <w:shd w:val="clear" w:color="auto" w:fill="auto"/>
                </w:tcPr>
                <w:p w:rsidR="00BC2258" w:rsidRPr="00532405" w:rsidRDefault="00BC2258" w:rsidP="00532405">
                  <w:pPr>
                    <w:numPr>
                      <w:ilvl w:val="0"/>
                      <w:numId w:val="7"/>
                    </w:numPr>
                    <w:tabs>
                      <w:tab w:val="clear" w:pos="720"/>
                      <w:tab w:val="num" w:pos="357"/>
                    </w:tabs>
                    <w:spacing w:after="0" w:line="240" w:lineRule="auto"/>
                    <w:jc w:val="both"/>
                    <w:rPr>
                      <w:rFonts w:ascii="Arial" w:hAnsi="Arial"/>
                      <w:color w:val="000000"/>
                      <w:sz w:val="18"/>
                      <w:szCs w:val="18"/>
                    </w:rPr>
                  </w:pPr>
                  <w:r w:rsidRPr="00532405">
                    <w:rPr>
                      <w:rFonts w:ascii="Arial" w:hAnsi="Arial"/>
                      <w:color w:val="000000"/>
                      <w:sz w:val="18"/>
                      <w:szCs w:val="18"/>
                    </w:rPr>
                    <w:t>Air core solenoid has an inner diameter &gt; 3 cm and a length of 15 cm, equipped with 2 banana sockets</w:t>
                  </w:r>
                </w:p>
                <w:p w:rsidR="00BC2258" w:rsidRPr="00532405" w:rsidRDefault="00BC2258" w:rsidP="00532405">
                  <w:pPr>
                    <w:numPr>
                      <w:ilvl w:val="0"/>
                      <w:numId w:val="7"/>
                    </w:numPr>
                    <w:spacing w:after="0" w:line="240" w:lineRule="auto"/>
                    <w:jc w:val="both"/>
                    <w:rPr>
                      <w:rFonts w:ascii="Arial" w:hAnsi="Arial"/>
                      <w:sz w:val="18"/>
                      <w:szCs w:val="18"/>
                    </w:rPr>
                  </w:pPr>
                  <w:r w:rsidRPr="00532405">
                    <w:rPr>
                      <w:rFonts w:ascii="Arial" w:hAnsi="Arial"/>
                      <w:sz w:val="18"/>
                      <w:szCs w:val="18"/>
                    </w:rPr>
                    <w:t>Set of 3 metal springs with springs ranging from 4 N/m to 14 N/m</w:t>
                  </w:r>
                </w:p>
                <w:p w:rsidR="00BC2258" w:rsidRPr="00532405" w:rsidRDefault="00BC2258" w:rsidP="00532405">
                  <w:pPr>
                    <w:numPr>
                      <w:ilvl w:val="0"/>
                      <w:numId w:val="7"/>
                    </w:numPr>
                    <w:spacing w:after="0" w:line="240" w:lineRule="auto"/>
                    <w:jc w:val="both"/>
                    <w:rPr>
                      <w:rFonts w:ascii="Arial" w:hAnsi="Arial"/>
                      <w:color w:val="000000"/>
                      <w:sz w:val="18"/>
                      <w:szCs w:val="18"/>
                    </w:rPr>
                  </w:pPr>
                  <w:r w:rsidRPr="00532405">
                    <w:rPr>
                      <w:rFonts w:ascii="Arial" w:hAnsi="Arial"/>
                      <w:color w:val="000000"/>
                      <w:sz w:val="18"/>
                      <w:szCs w:val="18"/>
                    </w:rPr>
                    <w:t>10 x 1 N slotted mass set</w:t>
                  </w:r>
                </w:p>
                <w:p w:rsidR="00BC2258" w:rsidRPr="00532405" w:rsidRDefault="00BC2258" w:rsidP="00532405">
                  <w:pPr>
                    <w:numPr>
                      <w:ilvl w:val="0"/>
                      <w:numId w:val="7"/>
                    </w:numPr>
                    <w:spacing w:after="0" w:line="240" w:lineRule="auto"/>
                    <w:jc w:val="both"/>
                    <w:rPr>
                      <w:rFonts w:ascii="Arial" w:hAnsi="Arial"/>
                      <w:color w:val="000000"/>
                      <w:sz w:val="18"/>
                      <w:szCs w:val="18"/>
                    </w:rPr>
                  </w:pPr>
                  <w:r w:rsidRPr="00532405">
                    <w:rPr>
                      <w:rFonts w:ascii="Arial" w:hAnsi="Arial"/>
                      <w:color w:val="000000"/>
                      <w:sz w:val="18"/>
                      <w:szCs w:val="18"/>
                    </w:rPr>
                    <w:t>Ping pong ball</w:t>
                  </w:r>
                </w:p>
                <w:p w:rsidR="00BC2258" w:rsidRPr="00532405" w:rsidRDefault="00BC2258" w:rsidP="00532405">
                  <w:pPr>
                    <w:numPr>
                      <w:ilvl w:val="0"/>
                      <w:numId w:val="7"/>
                    </w:numPr>
                    <w:spacing w:after="0" w:line="240" w:lineRule="auto"/>
                    <w:jc w:val="both"/>
                    <w:rPr>
                      <w:rFonts w:ascii="Arial" w:hAnsi="Arial"/>
                      <w:color w:val="000000"/>
                      <w:sz w:val="18"/>
                      <w:szCs w:val="18"/>
                    </w:rPr>
                  </w:pPr>
                  <w:r w:rsidRPr="00532405">
                    <w:rPr>
                      <w:rFonts w:ascii="Arial" w:hAnsi="Arial"/>
                      <w:color w:val="000000"/>
                      <w:sz w:val="18"/>
                      <w:szCs w:val="18"/>
                    </w:rPr>
                    <w:t>Rectangle lab stand with aluminum rod 12 mm diameter x 500 mm length</w:t>
                  </w:r>
                </w:p>
                <w:p w:rsidR="00BC2258" w:rsidRPr="00532405" w:rsidRDefault="00BC2258" w:rsidP="00532405">
                  <w:pPr>
                    <w:numPr>
                      <w:ilvl w:val="0"/>
                      <w:numId w:val="7"/>
                    </w:numPr>
                    <w:spacing w:after="0" w:line="240" w:lineRule="auto"/>
                    <w:jc w:val="both"/>
                    <w:rPr>
                      <w:rFonts w:ascii="Arial" w:hAnsi="Arial"/>
                      <w:color w:val="000000"/>
                      <w:sz w:val="18"/>
                      <w:szCs w:val="18"/>
                    </w:rPr>
                  </w:pPr>
                  <w:r w:rsidRPr="00532405">
                    <w:rPr>
                      <w:rFonts w:ascii="Arial" w:hAnsi="Arial"/>
                      <w:color w:val="000000"/>
                      <w:sz w:val="18"/>
                      <w:szCs w:val="18"/>
                    </w:rPr>
                    <w:t>Aluminum rod 12 mm diameter x 200 mm length</w:t>
                  </w:r>
                </w:p>
                <w:p w:rsidR="00BC2258" w:rsidRPr="00532405" w:rsidRDefault="00BC2258" w:rsidP="00532405">
                  <w:pPr>
                    <w:numPr>
                      <w:ilvl w:val="0"/>
                      <w:numId w:val="7"/>
                    </w:numPr>
                    <w:spacing w:after="0" w:line="240" w:lineRule="auto"/>
                    <w:jc w:val="both"/>
                    <w:rPr>
                      <w:rFonts w:ascii="Arial" w:hAnsi="Arial"/>
                      <w:color w:val="000000"/>
                      <w:sz w:val="18"/>
                      <w:szCs w:val="18"/>
                    </w:rPr>
                  </w:pPr>
                  <w:r w:rsidRPr="00532405">
                    <w:rPr>
                      <w:rFonts w:ascii="Arial" w:hAnsi="Arial"/>
                      <w:color w:val="000000"/>
                      <w:sz w:val="18"/>
                      <w:szCs w:val="18"/>
                    </w:rPr>
                    <w:t>Right angle holder clamp</w:t>
                  </w:r>
                </w:p>
                <w:p w:rsidR="00BC2258" w:rsidRPr="00532405" w:rsidRDefault="00BC2258" w:rsidP="00532405">
                  <w:pPr>
                    <w:numPr>
                      <w:ilvl w:val="0"/>
                      <w:numId w:val="7"/>
                    </w:numPr>
                    <w:spacing w:after="0" w:line="240" w:lineRule="auto"/>
                    <w:jc w:val="both"/>
                    <w:rPr>
                      <w:rFonts w:ascii="Arial" w:hAnsi="Arial"/>
                      <w:b/>
                      <w:bCs/>
                      <w:color w:val="000000"/>
                      <w:sz w:val="20"/>
                      <w:szCs w:val="20"/>
                    </w:rPr>
                  </w:pPr>
                  <w:r w:rsidRPr="00532405">
                    <w:rPr>
                      <w:rFonts w:ascii="Arial" w:hAnsi="Arial"/>
                      <w:color w:val="000000"/>
                      <w:sz w:val="18"/>
                      <w:szCs w:val="18"/>
                    </w:rPr>
                    <w:t xml:space="preserve">2 x 60 mL syringe with </w:t>
                  </w:r>
                  <w:proofErr w:type="spellStart"/>
                  <w:r w:rsidRPr="00532405">
                    <w:rPr>
                      <w:rFonts w:ascii="Arial" w:hAnsi="Arial"/>
                      <w:color w:val="000000"/>
                      <w:sz w:val="18"/>
                      <w:szCs w:val="18"/>
                    </w:rPr>
                    <w:t>luer</w:t>
                  </w:r>
                  <w:proofErr w:type="spellEnd"/>
                  <w:r w:rsidRPr="00532405">
                    <w:rPr>
                      <w:rFonts w:ascii="Arial" w:hAnsi="Arial"/>
                      <w:color w:val="000000"/>
                      <w:sz w:val="18"/>
                      <w:szCs w:val="18"/>
                    </w:rPr>
                    <w:t xml:space="preserve"> lock</w:t>
                  </w:r>
                </w:p>
              </w:tc>
            </w:tr>
          </w:tbl>
          <w:p w:rsidR="00BC2258" w:rsidRPr="00C9101D" w:rsidRDefault="00BC2258" w:rsidP="00C9101D">
            <w:pPr>
              <w:rPr>
                <w:rFonts w:ascii="Arial" w:hAnsi="Arial"/>
                <w:b/>
                <w:bCs/>
                <w:color w:val="000000"/>
                <w:sz w:val="20"/>
                <w:szCs w:val="20"/>
              </w:rPr>
            </w:pPr>
            <w:r w:rsidRPr="00C9101D">
              <w:rPr>
                <w:rFonts w:ascii="Arial" w:hAnsi="Arial"/>
                <w:b/>
                <w:bCs/>
                <w:color w:val="000000"/>
                <w:sz w:val="20"/>
                <w:szCs w:val="20"/>
              </w:rPr>
              <w:t xml:space="preserve"> </w:t>
            </w:r>
            <w:r>
              <w:rPr>
                <w:rFonts w:ascii="Arial" w:hAnsi="Arial"/>
                <w:color w:val="000000"/>
                <w:sz w:val="18"/>
                <w:szCs w:val="18"/>
              </w:rPr>
              <w:br/>
            </w:r>
            <w:r w:rsidR="005E238E">
              <w:rPr>
                <w:rFonts w:ascii="Arial" w:hAnsi="Arial"/>
                <w:noProof/>
                <w:color w:val="000000"/>
                <w:sz w:val="18"/>
                <w:szCs w:val="18"/>
              </w:rPr>
              <w:drawing>
                <wp:inline distT="0" distB="0" distL="0" distR="0">
                  <wp:extent cx="5848350" cy="2324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848350" cy="2324100"/>
                          </a:xfrm>
                          <a:prstGeom prst="rect">
                            <a:avLst/>
                          </a:prstGeom>
                          <a:noFill/>
                          <a:ln w="9525">
                            <a:noFill/>
                            <a:miter lim="800000"/>
                            <a:headEnd/>
                            <a:tailEnd/>
                          </a:ln>
                        </pic:spPr>
                      </pic:pic>
                    </a:graphicData>
                  </a:graphic>
                </wp:inline>
              </w:drawing>
            </w:r>
          </w:p>
        </w:tc>
      </w:tr>
      <w:tr w:rsidR="00BC2258" w:rsidRPr="005B7EDC">
        <w:trPr>
          <w:trHeight w:val="885"/>
        </w:trPr>
        <w:tc>
          <w:tcPr>
            <w:tcW w:w="960" w:type="dxa"/>
            <w:vMerge w:val="restart"/>
            <w:textDirection w:val="btLr"/>
            <w:vAlign w:val="center"/>
          </w:tcPr>
          <w:p w:rsidR="00BC2258" w:rsidRPr="00C9101D" w:rsidRDefault="00BC2258" w:rsidP="00C9101D">
            <w:pPr>
              <w:spacing w:after="0" w:line="240" w:lineRule="auto"/>
              <w:jc w:val="center"/>
              <w:rPr>
                <w:rFonts w:cs="Times New Roman"/>
                <w:color w:val="000000"/>
                <w:sz w:val="20"/>
                <w:szCs w:val="20"/>
              </w:rPr>
            </w:pPr>
            <w:r w:rsidRPr="00C9101D">
              <w:rPr>
                <w:rFonts w:cs="Times New Roman"/>
                <w:color w:val="000000"/>
                <w:sz w:val="20"/>
                <w:szCs w:val="20"/>
              </w:rPr>
              <w:t>PH-KIT-01</w:t>
            </w:r>
          </w:p>
        </w:tc>
        <w:tc>
          <w:tcPr>
            <w:tcW w:w="4006" w:type="dxa"/>
            <w:vMerge w:val="restart"/>
            <w:noWrap/>
          </w:tcPr>
          <w:p w:rsidR="00BC2258" w:rsidRPr="00C9101D" w:rsidRDefault="005E238E" w:rsidP="00C9101D">
            <w:pPr>
              <w:spacing w:after="0" w:line="240" w:lineRule="auto"/>
              <w:rPr>
                <w:rFonts w:cs="Times New Roman"/>
                <w:color w:val="000000"/>
                <w:sz w:val="20"/>
                <w:szCs w:val="20"/>
              </w:rPr>
            </w:pPr>
            <w:r>
              <w:rPr>
                <w:noProof/>
              </w:rPr>
              <w:drawing>
                <wp:anchor distT="0" distB="0" distL="114300" distR="114300" simplePos="0" relativeHeight="251658752" behindDoc="0" locked="0" layoutInCell="1" allowOverlap="1">
                  <wp:simplePos x="0" y="0"/>
                  <wp:positionH relativeFrom="column">
                    <wp:posOffset>666750</wp:posOffset>
                  </wp:positionH>
                  <wp:positionV relativeFrom="paragraph">
                    <wp:posOffset>133350</wp:posOffset>
                  </wp:positionV>
                  <wp:extent cx="1114425" cy="952500"/>
                  <wp:effectExtent l="19050" t="0" r="9525" b="0"/>
                  <wp:wrapNone/>
                  <wp:docPr id="2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
                          <a:srcRect t="7692" b="6837"/>
                          <a:stretch>
                            <a:fillRect/>
                          </a:stretch>
                        </pic:blipFill>
                        <pic:spPr bwMode="auto">
                          <a:xfrm>
                            <a:off x="0" y="0"/>
                            <a:ext cx="1114425" cy="952500"/>
                          </a:xfrm>
                          <a:prstGeom prst="rect">
                            <a:avLst/>
                          </a:prstGeom>
                          <a:noFill/>
                        </pic:spPr>
                      </pic:pic>
                    </a:graphicData>
                  </a:graphic>
                </wp:anchor>
              </w:drawing>
            </w:r>
          </w:p>
          <w:p w:rsidR="00BC2258" w:rsidRPr="00C9101D" w:rsidRDefault="00BC2258" w:rsidP="00C9101D">
            <w:pPr>
              <w:spacing w:after="0" w:line="240" w:lineRule="auto"/>
              <w:rPr>
                <w:rFonts w:cs="Times New Roman"/>
                <w:color w:val="000000"/>
                <w:sz w:val="20"/>
                <w:szCs w:val="20"/>
              </w:rPr>
            </w:pPr>
          </w:p>
        </w:tc>
        <w:tc>
          <w:tcPr>
            <w:tcW w:w="5490" w:type="dxa"/>
            <w:noWrap/>
            <w:vAlign w:val="center"/>
          </w:tcPr>
          <w:p w:rsidR="00BC2258" w:rsidRPr="00C9101D" w:rsidRDefault="00BC2258" w:rsidP="00C9101D">
            <w:pPr>
              <w:spacing w:after="0" w:line="240" w:lineRule="auto"/>
              <w:rPr>
                <w:rFonts w:ascii="Arial" w:hAnsi="Arial"/>
                <w:b/>
                <w:bCs/>
                <w:color w:val="000000"/>
                <w:sz w:val="20"/>
                <w:szCs w:val="20"/>
              </w:rPr>
            </w:pPr>
            <w:r w:rsidRPr="00C9101D">
              <w:rPr>
                <w:rFonts w:ascii="Arial" w:hAnsi="Arial"/>
                <w:b/>
                <w:bCs/>
                <w:color w:val="000000"/>
                <w:sz w:val="20"/>
                <w:szCs w:val="20"/>
              </w:rPr>
              <w:t>Laboratory power supply, having the following minimum specifications:</w:t>
            </w:r>
          </w:p>
        </w:tc>
      </w:tr>
      <w:tr w:rsidR="00BC2258" w:rsidRPr="005B7EDC">
        <w:trPr>
          <w:trHeight w:val="300"/>
        </w:trPr>
        <w:tc>
          <w:tcPr>
            <w:tcW w:w="960" w:type="dxa"/>
            <w:vMerge/>
            <w:vAlign w:val="center"/>
          </w:tcPr>
          <w:p w:rsidR="00BC2258" w:rsidRPr="00C9101D" w:rsidRDefault="00BC2258" w:rsidP="00C9101D">
            <w:pPr>
              <w:spacing w:after="0" w:line="240" w:lineRule="auto"/>
              <w:jc w:val="center"/>
              <w:rPr>
                <w:rFonts w:cs="Times New Roman"/>
                <w:color w:val="000000"/>
                <w:sz w:val="20"/>
                <w:szCs w:val="20"/>
              </w:rPr>
            </w:pPr>
          </w:p>
        </w:tc>
        <w:tc>
          <w:tcPr>
            <w:tcW w:w="4006" w:type="dxa"/>
            <w:vMerge/>
          </w:tcPr>
          <w:p w:rsidR="00BC2258" w:rsidRPr="00C9101D" w:rsidRDefault="00BC2258" w:rsidP="00C9101D">
            <w:pPr>
              <w:spacing w:after="0" w:line="240" w:lineRule="auto"/>
              <w:rPr>
                <w:rFonts w:cs="Times New Roman"/>
                <w:color w:val="000000"/>
                <w:sz w:val="20"/>
                <w:szCs w:val="20"/>
              </w:rPr>
            </w:pPr>
          </w:p>
        </w:tc>
        <w:tc>
          <w:tcPr>
            <w:tcW w:w="5490"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Input voltage: 110-220 VAC</w:t>
            </w:r>
          </w:p>
        </w:tc>
      </w:tr>
      <w:tr w:rsidR="00BC2258" w:rsidRPr="005B7EDC">
        <w:trPr>
          <w:trHeight w:val="300"/>
        </w:trPr>
        <w:tc>
          <w:tcPr>
            <w:tcW w:w="960" w:type="dxa"/>
            <w:vMerge/>
            <w:vAlign w:val="center"/>
          </w:tcPr>
          <w:p w:rsidR="00BC2258" w:rsidRPr="00C9101D" w:rsidRDefault="00BC2258" w:rsidP="00C9101D">
            <w:pPr>
              <w:spacing w:after="0" w:line="240" w:lineRule="auto"/>
              <w:jc w:val="center"/>
              <w:rPr>
                <w:rFonts w:cs="Times New Roman"/>
                <w:color w:val="000000"/>
                <w:sz w:val="20"/>
                <w:szCs w:val="20"/>
              </w:rPr>
            </w:pPr>
          </w:p>
        </w:tc>
        <w:tc>
          <w:tcPr>
            <w:tcW w:w="4006" w:type="dxa"/>
            <w:vMerge/>
          </w:tcPr>
          <w:p w:rsidR="00BC2258" w:rsidRPr="00C9101D" w:rsidRDefault="00BC2258" w:rsidP="00C9101D">
            <w:pPr>
              <w:spacing w:after="0" w:line="240" w:lineRule="auto"/>
              <w:rPr>
                <w:rFonts w:cs="Times New Roman"/>
                <w:color w:val="000000"/>
                <w:sz w:val="20"/>
                <w:szCs w:val="20"/>
              </w:rPr>
            </w:pPr>
          </w:p>
        </w:tc>
        <w:tc>
          <w:tcPr>
            <w:tcW w:w="5490"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Output voltage: variable 0-30 VDC, Current 0-3 ADC</w:t>
            </w:r>
          </w:p>
        </w:tc>
      </w:tr>
      <w:tr w:rsidR="00BC2258" w:rsidRPr="005B7EDC">
        <w:trPr>
          <w:trHeight w:val="315"/>
        </w:trPr>
        <w:tc>
          <w:tcPr>
            <w:tcW w:w="960" w:type="dxa"/>
            <w:vMerge/>
            <w:vAlign w:val="center"/>
          </w:tcPr>
          <w:p w:rsidR="00BC2258" w:rsidRPr="00C9101D" w:rsidRDefault="00BC2258" w:rsidP="00C9101D">
            <w:pPr>
              <w:spacing w:after="0" w:line="240" w:lineRule="auto"/>
              <w:jc w:val="center"/>
              <w:rPr>
                <w:rFonts w:cs="Times New Roman"/>
                <w:color w:val="000000"/>
                <w:sz w:val="20"/>
                <w:szCs w:val="20"/>
              </w:rPr>
            </w:pPr>
          </w:p>
        </w:tc>
        <w:tc>
          <w:tcPr>
            <w:tcW w:w="4006" w:type="dxa"/>
            <w:vMerge/>
          </w:tcPr>
          <w:p w:rsidR="00BC2258" w:rsidRPr="00C9101D" w:rsidRDefault="00BC2258" w:rsidP="00C9101D">
            <w:pPr>
              <w:spacing w:after="0" w:line="240" w:lineRule="auto"/>
              <w:rPr>
                <w:rFonts w:cs="Times New Roman"/>
                <w:color w:val="000000"/>
                <w:sz w:val="20"/>
                <w:szCs w:val="20"/>
              </w:rPr>
            </w:pPr>
          </w:p>
        </w:tc>
        <w:tc>
          <w:tcPr>
            <w:tcW w:w="5490"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Digital display of both current and voltage, Current limitation 0 to 3A</w:t>
            </w:r>
          </w:p>
        </w:tc>
      </w:tr>
    </w:tbl>
    <w:p w:rsidR="00BC2258" w:rsidRDefault="00BC2258"/>
    <w:p w:rsidR="00BC2258" w:rsidRPr="007827CB" w:rsidRDefault="00BC2258" w:rsidP="00D66E6E">
      <w:pPr>
        <w:rPr>
          <w:b/>
          <w:bCs/>
        </w:rPr>
      </w:pPr>
      <w:r>
        <w:br w:type="page"/>
      </w:r>
      <w:r w:rsidRPr="007827CB">
        <w:rPr>
          <w:b/>
          <w:bCs/>
        </w:rPr>
        <w:lastRenderedPageBreak/>
        <w:t>Chemistry and Biology Science Kit</w:t>
      </w: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3990"/>
        <w:gridCol w:w="5506"/>
      </w:tblGrid>
      <w:tr w:rsidR="00BC2258" w:rsidRPr="001C4C7A">
        <w:trPr>
          <w:trHeight w:val="300"/>
        </w:trPr>
        <w:tc>
          <w:tcPr>
            <w:tcW w:w="960" w:type="dxa"/>
            <w:shd w:val="clear" w:color="auto" w:fill="1F497D"/>
            <w:noWrap/>
          </w:tcPr>
          <w:p w:rsidR="00BC2258" w:rsidRPr="00C9101D" w:rsidRDefault="00BC2258" w:rsidP="00C9101D">
            <w:pPr>
              <w:spacing w:after="0" w:line="240" w:lineRule="auto"/>
              <w:jc w:val="center"/>
              <w:rPr>
                <w:rFonts w:cs="Times New Roman"/>
                <w:b/>
                <w:bCs/>
                <w:color w:val="FFFFFF"/>
                <w:sz w:val="20"/>
                <w:szCs w:val="20"/>
              </w:rPr>
            </w:pPr>
            <w:r w:rsidRPr="00C9101D">
              <w:rPr>
                <w:rFonts w:cs="Times New Roman"/>
                <w:b/>
                <w:bCs/>
                <w:color w:val="FFFFFF"/>
                <w:sz w:val="20"/>
                <w:szCs w:val="20"/>
              </w:rPr>
              <w:t xml:space="preserve">P/N </w:t>
            </w:r>
          </w:p>
        </w:tc>
        <w:tc>
          <w:tcPr>
            <w:tcW w:w="9496" w:type="dxa"/>
            <w:gridSpan w:val="2"/>
            <w:shd w:val="clear" w:color="auto" w:fill="1F497D"/>
            <w:noWrap/>
          </w:tcPr>
          <w:p w:rsidR="00BC2258" w:rsidRPr="00C9101D" w:rsidRDefault="00BC2258" w:rsidP="00C9101D">
            <w:pPr>
              <w:spacing w:after="0" w:line="240" w:lineRule="auto"/>
              <w:jc w:val="center"/>
              <w:rPr>
                <w:rFonts w:cs="Times New Roman"/>
                <w:b/>
                <w:bCs/>
                <w:color w:val="FFFFFF"/>
                <w:sz w:val="20"/>
                <w:szCs w:val="20"/>
              </w:rPr>
            </w:pPr>
            <w:r w:rsidRPr="00C9101D">
              <w:rPr>
                <w:rFonts w:cs="Times New Roman"/>
                <w:b/>
                <w:bCs/>
                <w:color w:val="FFFFFF"/>
                <w:sz w:val="20"/>
                <w:szCs w:val="20"/>
              </w:rPr>
              <w:t>Description</w:t>
            </w:r>
          </w:p>
        </w:tc>
      </w:tr>
      <w:tr w:rsidR="00BC2258" w:rsidRPr="001C4C7A">
        <w:trPr>
          <w:trHeight w:val="7251"/>
        </w:trPr>
        <w:tc>
          <w:tcPr>
            <w:tcW w:w="960" w:type="dxa"/>
            <w:textDirection w:val="btLr"/>
            <w:vAlign w:val="center"/>
          </w:tcPr>
          <w:p w:rsidR="00BC2258" w:rsidRPr="00C9101D" w:rsidRDefault="00BC2258" w:rsidP="00C9101D">
            <w:pPr>
              <w:spacing w:after="0" w:line="240" w:lineRule="auto"/>
              <w:jc w:val="center"/>
              <w:rPr>
                <w:rFonts w:cs="Times New Roman"/>
                <w:color w:val="000000"/>
                <w:sz w:val="20"/>
                <w:szCs w:val="20"/>
              </w:rPr>
            </w:pPr>
            <w:r w:rsidRPr="00C9101D">
              <w:rPr>
                <w:rFonts w:cs="Times New Roman"/>
                <w:color w:val="000000"/>
                <w:sz w:val="20"/>
                <w:szCs w:val="20"/>
              </w:rPr>
              <w:t>BC-KIT-GENERAL</w:t>
            </w:r>
          </w:p>
        </w:tc>
        <w:tc>
          <w:tcPr>
            <w:tcW w:w="9496" w:type="dxa"/>
            <w:gridSpan w:val="2"/>
            <w:noWrap/>
          </w:tcPr>
          <w:p w:rsidR="00BC2258" w:rsidRPr="00C9101D" w:rsidRDefault="00BC2258" w:rsidP="00C9101D">
            <w:pPr>
              <w:spacing w:after="0" w:line="240" w:lineRule="auto"/>
              <w:rPr>
                <w:rFonts w:cs="Times New Roman"/>
                <w:color w:val="000000"/>
                <w:sz w:val="20"/>
                <w:szCs w:val="20"/>
              </w:rPr>
            </w:pPr>
          </w:p>
          <w:p w:rsidR="00BC2258" w:rsidRDefault="00BC2258" w:rsidP="00C9101D">
            <w:pPr>
              <w:spacing w:after="0" w:line="240" w:lineRule="auto"/>
              <w:rPr>
                <w:rFonts w:ascii="Arial" w:hAnsi="Arial"/>
                <w:b/>
                <w:bCs/>
                <w:color w:val="000000"/>
                <w:sz w:val="20"/>
                <w:szCs w:val="20"/>
              </w:rPr>
            </w:pPr>
            <w:r w:rsidRPr="00C9101D">
              <w:rPr>
                <w:rFonts w:ascii="Arial" w:hAnsi="Arial"/>
                <w:b/>
                <w:bCs/>
                <w:color w:val="000000"/>
                <w:sz w:val="20"/>
                <w:szCs w:val="20"/>
              </w:rPr>
              <w:t>Includes all glassware and non-consumables for one student or a team of two students to perform the high school chemistry and biology experiments.</w:t>
            </w:r>
          </w:p>
          <w:p w:rsidR="00BC2258" w:rsidRPr="00C9101D" w:rsidRDefault="00BC2258" w:rsidP="00C9101D">
            <w:pPr>
              <w:spacing w:after="0" w:line="240" w:lineRule="auto"/>
              <w:rPr>
                <w:rFonts w:ascii="Arial" w:hAnsi="Arial"/>
                <w:b/>
                <w:bCs/>
                <w:color w:val="000000"/>
                <w:sz w:val="20"/>
                <w:szCs w:val="20"/>
              </w:rPr>
            </w:pPr>
          </w:p>
          <w:tbl>
            <w:tblPr>
              <w:tblW w:w="0" w:type="auto"/>
              <w:tblInd w:w="1" w:type="dxa"/>
              <w:tblBorders>
                <w:top w:val="single" w:sz="2" w:space="0" w:color="FFFFFF"/>
                <w:left w:val="single" w:sz="2" w:space="0" w:color="FFFFFF"/>
                <w:bottom w:val="single" w:sz="2" w:space="0" w:color="FFFFFF"/>
                <w:right w:val="single" w:sz="2" w:space="0" w:color="FFFFFF"/>
                <w:insideV w:val="single" w:sz="2" w:space="0" w:color="auto"/>
              </w:tblBorders>
              <w:tblCellMar>
                <w:left w:w="115" w:type="dxa"/>
                <w:right w:w="115" w:type="dxa"/>
              </w:tblCellMar>
              <w:tblLook w:val="01E0" w:firstRow="1" w:lastRow="1" w:firstColumn="1" w:lastColumn="1" w:noHBand="0" w:noVBand="0"/>
            </w:tblPr>
            <w:tblGrid>
              <w:gridCol w:w="3879"/>
              <w:gridCol w:w="4290"/>
            </w:tblGrid>
            <w:tr w:rsidR="00BC2258" w:rsidTr="00532405">
              <w:tc>
                <w:tcPr>
                  <w:tcW w:w="3879" w:type="dxa"/>
                  <w:tcBorders>
                    <w:top w:val="single" w:sz="2" w:space="0" w:color="FFFFFF"/>
                    <w:left w:val="single" w:sz="2" w:space="0" w:color="FFFFFF"/>
                    <w:bottom w:val="single" w:sz="2" w:space="0" w:color="FFFFFF"/>
                    <w:right w:val="single" w:sz="2" w:space="0" w:color="auto"/>
                  </w:tcBorders>
                  <w:shd w:val="clear" w:color="auto" w:fill="auto"/>
                </w:tcPr>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Beakers (10 mL &amp; 30 mL &amp; 150 mL)</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Erlenmeyer flasks (10 mL &amp; 25 mL)</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Hirsch funnel</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Filter flasks (25 mL)</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Test tubes (6 x 50 mm)</w:t>
                  </w:r>
                </w:p>
                <w:p w:rsidR="00BC2258" w:rsidRPr="00532405" w:rsidRDefault="00BC2258" w:rsidP="00532405">
                  <w:pPr>
                    <w:numPr>
                      <w:ilvl w:val="0"/>
                      <w:numId w:val="8"/>
                    </w:numPr>
                    <w:spacing w:after="0" w:line="240" w:lineRule="auto"/>
                    <w:rPr>
                      <w:rFonts w:ascii="Arial" w:hAnsi="Arial"/>
                      <w:color w:val="000000"/>
                      <w:sz w:val="18"/>
                      <w:szCs w:val="18"/>
                    </w:rPr>
                  </w:pPr>
                  <w:proofErr w:type="spellStart"/>
                  <w:r w:rsidRPr="00532405">
                    <w:rPr>
                      <w:rFonts w:ascii="Arial" w:hAnsi="Arial"/>
                      <w:color w:val="000000"/>
                      <w:sz w:val="18"/>
                      <w:szCs w:val="18"/>
                    </w:rPr>
                    <w:t>Wintrobe</w:t>
                  </w:r>
                  <w:proofErr w:type="spellEnd"/>
                  <w:r w:rsidRPr="00532405">
                    <w:rPr>
                      <w:rFonts w:ascii="Arial" w:hAnsi="Arial"/>
                      <w:color w:val="000000"/>
                      <w:sz w:val="18"/>
                      <w:szCs w:val="18"/>
                    </w:rPr>
                    <w:t xml:space="preserve"> tube</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Wire mesh with ceramic center</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Pipette, with tips</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Volumetric flasks (10 mL &amp; 25 mL), with stopper</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Funnel</w:t>
                  </w:r>
                </w:p>
                <w:p w:rsidR="00BC2258" w:rsidRPr="00532405" w:rsidRDefault="00BC2258" w:rsidP="00532405">
                  <w:pPr>
                    <w:spacing w:after="0" w:line="240" w:lineRule="auto"/>
                    <w:rPr>
                      <w:rFonts w:ascii="Arial" w:hAnsi="Arial"/>
                      <w:color w:val="000000"/>
                      <w:sz w:val="18"/>
                      <w:szCs w:val="18"/>
                    </w:rPr>
                  </w:pPr>
                </w:p>
              </w:tc>
              <w:tc>
                <w:tcPr>
                  <w:tcW w:w="4290" w:type="dxa"/>
                  <w:tcBorders>
                    <w:top w:val="single" w:sz="2" w:space="0" w:color="FFFFFF"/>
                    <w:left w:val="single" w:sz="2" w:space="0" w:color="auto"/>
                    <w:bottom w:val="single" w:sz="2" w:space="0" w:color="FFFFFF"/>
                    <w:right w:val="single" w:sz="2" w:space="0" w:color="FFFFFF"/>
                  </w:tcBorders>
                  <w:shd w:val="clear" w:color="auto" w:fill="auto"/>
                </w:tcPr>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Watch glass</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Rubber tubing</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Pipette bulb</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Periodic chart</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 xml:space="preserve">2 x 60 mL syringe with </w:t>
                  </w:r>
                  <w:proofErr w:type="spellStart"/>
                  <w:r w:rsidRPr="00532405">
                    <w:rPr>
                      <w:rFonts w:ascii="Arial" w:hAnsi="Arial"/>
                      <w:color w:val="000000"/>
                      <w:sz w:val="18"/>
                      <w:szCs w:val="18"/>
                    </w:rPr>
                    <w:t>luer</w:t>
                  </w:r>
                  <w:proofErr w:type="spellEnd"/>
                  <w:r w:rsidRPr="00532405">
                    <w:rPr>
                      <w:rFonts w:ascii="Arial" w:hAnsi="Arial"/>
                      <w:color w:val="000000"/>
                      <w:sz w:val="18"/>
                      <w:szCs w:val="18"/>
                    </w:rPr>
                    <w:t xml:space="preserve"> lock</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Test tube holder (clear Perspex)</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Pack of straws</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 xml:space="preserve">Alcohol burner, 3.5 </w:t>
                  </w:r>
                  <w:proofErr w:type="spellStart"/>
                  <w:r w:rsidRPr="00532405">
                    <w:rPr>
                      <w:rFonts w:ascii="Arial" w:hAnsi="Arial"/>
                      <w:color w:val="000000"/>
                      <w:sz w:val="18"/>
                      <w:szCs w:val="18"/>
                    </w:rPr>
                    <w:t>oz</w:t>
                  </w:r>
                  <w:proofErr w:type="spellEnd"/>
                  <w:r w:rsidRPr="00532405">
                    <w:rPr>
                      <w:rFonts w:ascii="Arial" w:hAnsi="Arial"/>
                      <w:color w:val="000000"/>
                      <w:sz w:val="18"/>
                      <w:szCs w:val="18"/>
                    </w:rPr>
                    <w:t>/100 mL (P/N</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Tripod, burner, 15 cm x 9 cm x 4 cm (P/N 6346800)</w:t>
                  </w:r>
                </w:p>
                <w:p w:rsidR="00BC2258" w:rsidRPr="00532405" w:rsidRDefault="00BC2258" w:rsidP="00532405">
                  <w:pPr>
                    <w:numPr>
                      <w:ilvl w:val="0"/>
                      <w:numId w:val="8"/>
                    </w:numPr>
                    <w:spacing w:after="0" w:line="240" w:lineRule="auto"/>
                    <w:rPr>
                      <w:rFonts w:ascii="Arial" w:hAnsi="Arial"/>
                      <w:color w:val="000000"/>
                      <w:sz w:val="18"/>
                      <w:szCs w:val="18"/>
                    </w:rPr>
                  </w:pPr>
                  <w:r w:rsidRPr="00532405">
                    <w:rPr>
                      <w:rFonts w:ascii="Arial" w:hAnsi="Arial"/>
                      <w:color w:val="000000"/>
                      <w:sz w:val="18"/>
                      <w:szCs w:val="18"/>
                    </w:rPr>
                    <w:t>Candles &amp; matches</w:t>
                  </w:r>
                </w:p>
              </w:tc>
            </w:tr>
          </w:tbl>
          <w:p w:rsidR="00BC2258" w:rsidRPr="00C9101D" w:rsidRDefault="00BC2258" w:rsidP="00C9101D">
            <w:pPr>
              <w:rPr>
                <w:rFonts w:ascii="Arial" w:hAnsi="Arial"/>
                <w:b/>
                <w:bCs/>
                <w:color w:val="000000"/>
                <w:sz w:val="20"/>
                <w:szCs w:val="20"/>
              </w:rPr>
            </w:pPr>
            <w:r>
              <w:rPr>
                <w:rFonts w:ascii="Arial" w:hAnsi="Arial"/>
                <w:color w:val="000000"/>
                <w:sz w:val="18"/>
                <w:szCs w:val="18"/>
              </w:rPr>
              <w:br/>
            </w:r>
            <w:r w:rsidR="005E238E">
              <w:rPr>
                <w:rFonts w:ascii="Arial" w:hAnsi="Arial"/>
                <w:noProof/>
                <w:color w:val="000000"/>
                <w:sz w:val="18"/>
                <w:szCs w:val="18"/>
              </w:rPr>
              <w:drawing>
                <wp:inline distT="0" distB="0" distL="0" distR="0">
                  <wp:extent cx="5553075" cy="2438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293" t="9370" r="3864" b="4405"/>
                          <a:stretch>
                            <a:fillRect/>
                          </a:stretch>
                        </pic:blipFill>
                        <pic:spPr bwMode="auto">
                          <a:xfrm>
                            <a:off x="0" y="0"/>
                            <a:ext cx="5553075" cy="2438400"/>
                          </a:xfrm>
                          <a:prstGeom prst="rect">
                            <a:avLst/>
                          </a:prstGeom>
                          <a:noFill/>
                          <a:ln w="9525">
                            <a:noFill/>
                            <a:miter lim="800000"/>
                            <a:headEnd/>
                            <a:tailEnd/>
                          </a:ln>
                        </pic:spPr>
                      </pic:pic>
                    </a:graphicData>
                  </a:graphic>
                </wp:inline>
              </w:drawing>
            </w:r>
          </w:p>
        </w:tc>
      </w:tr>
      <w:tr w:rsidR="00BC2258" w:rsidRPr="001C4C7A">
        <w:trPr>
          <w:trHeight w:val="736"/>
        </w:trPr>
        <w:tc>
          <w:tcPr>
            <w:tcW w:w="960" w:type="dxa"/>
            <w:vMerge w:val="restart"/>
            <w:textDirection w:val="btLr"/>
            <w:vAlign w:val="center"/>
          </w:tcPr>
          <w:p w:rsidR="00BC2258" w:rsidRPr="00C9101D" w:rsidRDefault="00BC2258" w:rsidP="00C9101D">
            <w:pPr>
              <w:spacing w:after="0" w:line="240" w:lineRule="auto"/>
              <w:jc w:val="center"/>
              <w:rPr>
                <w:rFonts w:cs="Times New Roman"/>
                <w:color w:val="000000"/>
                <w:sz w:val="20"/>
                <w:szCs w:val="20"/>
              </w:rPr>
            </w:pPr>
            <w:r w:rsidRPr="00C9101D">
              <w:rPr>
                <w:rFonts w:cs="Times New Roman"/>
                <w:color w:val="000000"/>
                <w:sz w:val="20"/>
                <w:szCs w:val="20"/>
              </w:rPr>
              <w:t>BC-KIT-01</w:t>
            </w:r>
          </w:p>
        </w:tc>
        <w:tc>
          <w:tcPr>
            <w:tcW w:w="3990" w:type="dxa"/>
            <w:vMerge w:val="restart"/>
            <w:noWrap/>
          </w:tcPr>
          <w:p w:rsidR="00BC2258" w:rsidRPr="00C9101D" w:rsidRDefault="00BC2258" w:rsidP="00C9101D">
            <w:pPr>
              <w:spacing w:after="0" w:line="240" w:lineRule="auto"/>
              <w:rPr>
                <w:rFonts w:cs="Times New Roman"/>
                <w:color w:val="000000"/>
                <w:sz w:val="20"/>
                <w:szCs w:val="20"/>
              </w:rPr>
            </w:pPr>
          </w:p>
          <w:p w:rsidR="00BC2258" w:rsidRPr="00C9101D" w:rsidRDefault="005E238E" w:rsidP="00C9101D">
            <w:pPr>
              <w:spacing w:after="0" w:line="240" w:lineRule="auto"/>
              <w:rPr>
                <w:rFonts w:cs="Times New Roman"/>
                <w:color w:val="000000"/>
                <w:sz w:val="20"/>
                <w:szCs w:val="20"/>
              </w:rPr>
            </w:pPr>
            <w:r>
              <w:rPr>
                <w:noProof/>
              </w:rPr>
              <w:drawing>
                <wp:anchor distT="0" distB="0" distL="114300" distR="114300" simplePos="0" relativeHeight="251663872" behindDoc="0" locked="0" layoutInCell="1" allowOverlap="1">
                  <wp:simplePos x="0" y="0"/>
                  <wp:positionH relativeFrom="column">
                    <wp:posOffset>1104900</wp:posOffset>
                  </wp:positionH>
                  <wp:positionV relativeFrom="paragraph">
                    <wp:posOffset>447675</wp:posOffset>
                  </wp:positionV>
                  <wp:extent cx="799465" cy="379095"/>
                  <wp:effectExtent l="19050" t="0" r="635" b="0"/>
                  <wp:wrapNone/>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b="7207"/>
                          <a:stretch>
                            <a:fillRect/>
                          </a:stretch>
                        </pic:blipFill>
                        <pic:spPr bwMode="auto">
                          <a:xfrm>
                            <a:off x="0" y="0"/>
                            <a:ext cx="799465" cy="379095"/>
                          </a:xfrm>
                          <a:prstGeom prst="rect">
                            <a:avLst/>
                          </a:prstGeom>
                          <a:noFill/>
                        </pic:spPr>
                      </pic:pic>
                    </a:graphicData>
                  </a:graphic>
                </wp:anchor>
              </w:drawing>
            </w:r>
            <w:r>
              <w:rPr>
                <w:noProof/>
              </w:rPr>
              <w:drawing>
                <wp:anchor distT="0" distB="0" distL="114300" distR="114300" simplePos="0" relativeHeight="251662848" behindDoc="0" locked="0" layoutInCell="1" allowOverlap="1">
                  <wp:simplePos x="0" y="0"/>
                  <wp:positionH relativeFrom="column">
                    <wp:posOffset>1104900</wp:posOffset>
                  </wp:positionH>
                  <wp:positionV relativeFrom="paragraph">
                    <wp:posOffset>148590</wp:posOffset>
                  </wp:positionV>
                  <wp:extent cx="876300" cy="257175"/>
                  <wp:effectExtent l="19050" t="0" r="0" b="0"/>
                  <wp:wrapNone/>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876300" cy="257175"/>
                          </a:xfrm>
                          <a:prstGeom prst="rect">
                            <a:avLst/>
                          </a:prstGeom>
                          <a:noFill/>
                        </pic:spPr>
                      </pic:pic>
                    </a:graphicData>
                  </a:graphic>
                </wp:anchor>
              </w:drawing>
            </w:r>
            <w:r>
              <w:rPr>
                <w:noProof/>
              </w:rPr>
              <w:drawing>
                <wp:anchor distT="0" distB="0" distL="114300" distR="114300" simplePos="0" relativeHeight="251661824" behindDoc="0" locked="0" layoutInCell="1" allowOverlap="1">
                  <wp:simplePos x="0" y="0"/>
                  <wp:positionH relativeFrom="column">
                    <wp:posOffset>171450</wp:posOffset>
                  </wp:positionH>
                  <wp:positionV relativeFrom="paragraph">
                    <wp:posOffset>448945</wp:posOffset>
                  </wp:positionV>
                  <wp:extent cx="728980" cy="299720"/>
                  <wp:effectExtent l="1905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728980" cy="299720"/>
                          </a:xfrm>
                          <a:prstGeom prst="rect">
                            <a:avLst/>
                          </a:prstGeom>
                          <a:noFill/>
                        </pic:spPr>
                      </pic:pic>
                    </a:graphicData>
                  </a:graphic>
                </wp:anchor>
              </w:drawing>
            </w:r>
            <w:r>
              <w:rPr>
                <w:noProof/>
              </w:rPr>
              <w:drawing>
                <wp:anchor distT="0" distB="0" distL="114300" distR="114300" simplePos="0" relativeHeight="251660800" behindDoc="0" locked="0" layoutInCell="1" allowOverlap="1">
                  <wp:simplePos x="0" y="0"/>
                  <wp:positionH relativeFrom="column">
                    <wp:posOffset>95250</wp:posOffset>
                  </wp:positionH>
                  <wp:positionV relativeFrom="paragraph">
                    <wp:posOffset>38735</wp:posOffset>
                  </wp:positionV>
                  <wp:extent cx="851535" cy="367030"/>
                  <wp:effectExtent l="19050" t="0" r="5715" b="0"/>
                  <wp:wrapNone/>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851535" cy="367030"/>
                          </a:xfrm>
                          <a:prstGeom prst="rect">
                            <a:avLst/>
                          </a:prstGeom>
                          <a:noFill/>
                        </pic:spPr>
                      </pic:pic>
                    </a:graphicData>
                  </a:graphic>
                </wp:anchor>
              </w:drawing>
            </w:r>
          </w:p>
        </w:tc>
        <w:tc>
          <w:tcPr>
            <w:tcW w:w="5506" w:type="dxa"/>
            <w:vAlign w:val="center"/>
          </w:tcPr>
          <w:p w:rsidR="00BC2258" w:rsidRPr="00C9101D" w:rsidRDefault="00BC2258" w:rsidP="00C9101D">
            <w:pPr>
              <w:spacing w:after="0" w:line="240" w:lineRule="auto"/>
              <w:rPr>
                <w:rFonts w:ascii="Arial" w:hAnsi="Arial"/>
                <w:b/>
                <w:bCs/>
                <w:color w:val="000000"/>
                <w:sz w:val="20"/>
                <w:szCs w:val="20"/>
              </w:rPr>
            </w:pPr>
            <w:r w:rsidRPr="00C9101D">
              <w:rPr>
                <w:rFonts w:ascii="Arial" w:hAnsi="Arial"/>
                <w:b/>
                <w:bCs/>
                <w:color w:val="000000"/>
                <w:sz w:val="20"/>
                <w:szCs w:val="20"/>
              </w:rPr>
              <w:t xml:space="preserve">Valves and tubing set for conducting experiments with air pressure. </w:t>
            </w:r>
          </w:p>
        </w:tc>
      </w:tr>
      <w:tr w:rsidR="00BC2258" w:rsidRPr="001C4C7A">
        <w:trPr>
          <w:trHeight w:val="300"/>
        </w:trPr>
        <w:tc>
          <w:tcPr>
            <w:tcW w:w="960" w:type="dxa"/>
            <w:vMerge/>
            <w:vAlign w:val="center"/>
          </w:tcPr>
          <w:p w:rsidR="00BC2258" w:rsidRPr="00C9101D" w:rsidRDefault="00BC2258" w:rsidP="00C9101D">
            <w:pPr>
              <w:spacing w:after="0" w:line="240" w:lineRule="auto"/>
              <w:jc w:val="center"/>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xml:space="preserve">• 2 x NPT thread with 5/16" hex to 200 series barb, 3/32" (2.4 mm) ID tubing </w:t>
            </w:r>
          </w:p>
        </w:tc>
      </w:tr>
      <w:tr w:rsidR="00BC2258" w:rsidRPr="001C4C7A">
        <w:trPr>
          <w:trHeight w:val="300"/>
        </w:trPr>
        <w:tc>
          <w:tcPr>
            <w:tcW w:w="960" w:type="dxa"/>
            <w:vMerge/>
            <w:vAlign w:val="center"/>
          </w:tcPr>
          <w:p w:rsidR="00BC2258" w:rsidRPr="00C9101D" w:rsidRDefault="00BC2258" w:rsidP="00C9101D">
            <w:pPr>
              <w:spacing w:after="0" w:line="240" w:lineRule="auto"/>
              <w:jc w:val="center"/>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3 meter clear PVC tube inner diameter 2.3 mm  (P/N UR00-2047C)</w:t>
            </w:r>
          </w:p>
        </w:tc>
      </w:tr>
      <w:tr w:rsidR="00BC2258" w:rsidRPr="001C4C7A">
        <w:trPr>
          <w:trHeight w:val="269"/>
        </w:trPr>
        <w:tc>
          <w:tcPr>
            <w:tcW w:w="960" w:type="dxa"/>
            <w:vMerge/>
            <w:vAlign w:val="center"/>
          </w:tcPr>
          <w:p w:rsidR="00BC2258" w:rsidRPr="00C9101D" w:rsidRDefault="00BC2258" w:rsidP="00C9101D">
            <w:pPr>
              <w:spacing w:after="0" w:line="240" w:lineRule="auto"/>
              <w:jc w:val="center"/>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2 x rubber cork for test-tubes</w:t>
            </w:r>
          </w:p>
        </w:tc>
      </w:tr>
      <w:tr w:rsidR="00BC2258" w:rsidRPr="001C4C7A">
        <w:trPr>
          <w:trHeight w:val="586"/>
        </w:trPr>
        <w:tc>
          <w:tcPr>
            <w:tcW w:w="960" w:type="dxa"/>
            <w:vMerge w:val="restart"/>
            <w:noWrap/>
            <w:textDirection w:val="btLr"/>
            <w:vAlign w:val="center"/>
          </w:tcPr>
          <w:p w:rsidR="00BC2258" w:rsidRPr="00C9101D" w:rsidRDefault="00BC2258" w:rsidP="00C9101D">
            <w:pPr>
              <w:spacing w:after="0" w:line="240" w:lineRule="auto"/>
              <w:jc w:val="center"/>
              <w:rPr>
                <w:rFonts w:cs="Times New Roman"/>
                <w:color w:val="000000"/>
                <w:sz w:val="20"/>
                <w:szCs w:val="20"/>
              </w:rPr>
            </w:pPr>
            <w:r w:rsidRPr="00C9101D">
              <w:rPr>
                <w:rFonts w:cs="Times New Roman"/>
                <w:color w:val="000000"/>
                <w:sz w:val="20"/>
                <w:szCs w:val="20"/>
              </w:rPr>
              <w:t>BC-KIT-02</w:t>
            </w:r>
          </w:p>
        </w:tc>
        <w:tc>
          <w:tcPr>
            <w:tcW w:w="3990" w:type="dxa"/>
            <w:vMerge w:val="restart"/>
            <w:noWrap/>
          </w:tcPr>
          <w:p w:rsidR="00BC2258" w:rsidRPr="00C9101D" w:rsidRDefault="00BC2258" w:rsidP="00C9101D">
            <w:pPr>
              <w:spacing w:after="0" w:line="240" w:lineRule="auto"/>
              <w:rPr>
                <w:rFonts w:cs="Times New Roman"/>
                <w:color w:val="000000"/>
                <w:sz w:val="20"/>
                <w:szCs w:val="20"/>
              </w:rPr>
            </w:pPr>
          </w:p>
          <w:p w:rsidR="00BC2258" w:rsidRPr="00C9101D" w:rsidRDefault="005E238E" w:rsidP="00C9101D">
            <w:pPr>
              <w:spacing w:after="0" w:line="240" w:lineRule="auto"/>
              <w:rPr>
                <w:rFonts w:cs="Times New Roman"/>
                <w:color w:val="000000"/>
                <w:sz w:val="20"/>
                <w:szCs w:val="20"/>
              </w:rPr>
            </w:pPr>
            <w:r>
              <w:rPr>
                <w:noProof/>
              </w:rPr>
              <w:drawing>
                <wp:anchor distT="0" distB="0" distL="114300" distR="114300" simplePos="0" relativeHeight="251659776" behindDoc="0" locked="0" layoutInCell="1" allowOverlap="1">
                  <wp:simplePos x="0" y="0"/>
                  <wp:positionH relativeFrom="column">
                    <wp:posOffset>619125</wp:posOffset>
                  </wp:positionH>
                  <wp:positionV relativeFrom="paragraph">
                    <wp:posOffset>118745</wp:posOffset>
                  </wp:positionV>
                  <wp:extent cx="1038225" cy="981075"/>
                  <wp:effectExtent l="0" t="0" r="0"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clrChange>
                              <a:clrFrom>
                                <a:srgbClr val="FFFFF3"/>
                              </a:clrFrom>
                              <a:clrTo>
                                <a:srgbClr val="FFFFF3">
                                  <a:alpha val="0"/>
                                </a:srgbClr>
                              </a:clrTo>
                            </a:clrChange>
                          </a:blip>
                          <a:srcRect/>
                          <a:stretch>
                            <a:fillRect/>
                          </a:stretch>
                        </pic:blipFill>
                        <pic:spPr bwMode="auto">
                          <a:xfrm>
                            <a:off x="0" y="0"/>
                            <a:ext cx="1038225" cy="981075"/>
                          </a:xfrm>
                          <a:prstGeom prst="rect">
                            <a:avLst/>
                          </a:prstGeom>
                          <a:noFill/>
                        </pic:spPr>
                      </pic:pic>
                    </a:graphicData>
                  </a:graphic>
                </wp:anchor>
              </w:drawing>
            </w:r>
          </w:p>
        </w:tc>
        <w:tc>
          <w:tcPr>
            <w:tcW w:w="5506" w:type="dxa"/>
            <w:vAlign w:val="center"/>
          </w:tcPr>
          <w:p w:rsidR="00BC2258" w:rsidRPr="00C9101D" w:rsidRDefault="00BC2258" w:rsidP="00C9101D">
            <w:pPr>
              <w:spacing w:after="0" w:line="240" w:lineRule="auto"/>
              <w:rPr>
                <w:rFonts w:ascii="Arial" w:hAnsi="Arial"/>
                <w:b/>
                <w:bCs/>
                <w:color w:val="000000"/>
                <w:sz w:val="20"/>
                <w:szCs w:val="20"/>
              </w:rPr>
            </w:pPr>
            <w:r w:rsidRPr="00C9101D">
              <w:rPr>
                <w:rFonts w:ascii="Arial" w:hAnsi="Arial"/>
                <w:b/>
                <w:bCs/>
                <w:color w:val="000000"/>
                <w:sz w:val="20"/>
                <w:szCs w:val="20"/>
              </w:rPr>
              <w:t xml:space="preserve">Consumables set including: </w:t>
            </w:r>
          </w:p>
        </w:tc>
      </w:tr>
      <w:tr w:rsidR="00BC2258" w:rsidRPr="001C4C7A">
        <w:trPr>
          <w:trHeight w:val="315"/>
        </w:trPr>
        <w:tc>
          <w:tcPr>
            <w:tcW w:w="960" w:type="dxa"/>
            <w:vMerge/>
          </w:tcPr>
          <w:p w:rsidR="00BC2258" w:rsidRPr="00C9101D" w:rsidRDefault="00BC2258" w:rsidP="00C9101D">
            <w:pPr>
              <w:spacing w:after="0" w:line="240" w:lineRule="auto"/>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Distilled water, 1 L bottle</w:t>
            </w:r>
          </w:p>
        </w:tc>
      </w:tr>
      <w:tr w:rsidR="00BC2258" w:rsidRPr="001C4C7A">
        <w:trPr>
          <w:trHeight w:val="315"/>
        </w:trPr>
        <w:tc>
          <w:tcPr>
            <w:tcW w:w="960" w:type="dxa"/>
            <w:vMerge/>
          </w:tcPr>
          <w:p w:rsidR="00BC2258" w:rsidRPr="00C9101D" w:rsidRDefault="00BC2258" w:rsidP="00C9101D">
            <w:pPr>
              <w:spacing w:after="0" w:line="240" w:lineRule="auto"/>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Alcohol for burners</w:t>
            </w:r>
          </w:p>
        </w:tc>
      </w:tr>
      <w:tr w:rsidR="00BC2258" w:rsidRPr="001C4C7A">
        <w:trPr>
          <w:trHeight w:val="300"/>
        </w:trPr>
        <w:tc>
          <w:tcPr>
            <w:tcW w:w="960" w:type="dxa"/>
            <w:vMerge/>
          </w:tcPr>
          <w:p w:rsidR="00BC2258" w:rsidRPr="00C9101D" w:rsidRDefault="00BC2258" w:rsidP="00C9101D">
            <w:pPr>
              <w:spacing w:after="0" w:line="240" w:lineRule="auto"/>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Hydrochloric acid, solution, 0.5 M, 500 mL bottle</w:t>
            </w:r>
          </w:p>
        </w:tc>
      </w:tr>
      <w:tr w:rsidR="00BC2258" w:rsidRPr="001C4C7A">
        <w:trPr>
          <w:trHeight w:val="300"/>
        </w:trPr>
        <w:tc>
          <w:tcPr>
            <w:tcW w:w="960" w:type="dxa"/>
            <w:vMerge/>
          </w:tcPr>
          <w:p w:rsidR="00BC2258" w:rsidRPr="00C9101D" w:rsidRDefault="00BC2258" w:rsidP="00C9101D">
            <w:pPr>
              <w:spacing w:after="0" w:line="240" w:lineRule="auto"/>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xml:space="preserve">• </w:t>
            </w:r>
            <w:proofErr w:type="spellStart"/>
            <w:r w:rsidRPr="00C9101D">
              <w:rPr>
                <w:rFonts w:ascii="Arial" w:hAnsi="Arial"/>
                <w:color w:val="000000"/>
                <w:sz w:val="18"/>
                <w:szCs w:val="18"/>
              </w:rPr>
              <w:t>NaOH</w:t>
            </w:r>
            <w:proofErr w:type="spellEnd"/>
            <w:r w:rsidRPr="00C9101D">
              <w:rPr>
                <w:rFonts w:ascii="Arial" w:hAnsi="Arial"/>
                <w:color w:val="000000"/>
                <w:sz w:val="18"/>
                <w:szCs w:val="18"/>
              </w:rPr>
              <w:t xml:space="preserve"> solution 0.5 M, 500 mL bottle</w:t>
            </w:r>
          </w:p>
        </w:tc>
      </w:tr>
      <w:tr w:rsidR="00BC2258" w:rsidRPr="001C4C7A">
        <w:trPr>
          <w:trHeight w:val="300"/>
        </w:trPr>
        <w:tc>
          <w:tcPr>
            <w:tcW w:w="960" w:type="dxa"/>
            <w:vMerge/>
          </w:tcPr>
          <w:p w:rsidR="00BC2258" w:rsidRPr="00C9101D" w:rsidRDefault="00BC2258" w:rsidP="00C9101D">
            <w:pPr>
              <w:spacing w:after="0" w:line="240" w:lineRule="auto"/>
              <w:rPr>
                <w:rFonts w:cs="Times New Roman"/>
                <w:color w:val="000000"/>
                <w:sz w:val="20"/>
                <w:szCs w:val="20"/>
              </w:rPr>
            </w:pPr>
          </w:p>
        </w:tc>
        <w:tc>
          <w:tcPr>
            <w:tcW w:w="3990" w:type="dxa"/>
            <w:vMerge/>
          </w:tcPr>
          <w:p w:rsidR="00BC2258" w:rsidRPr="00C9101D" w:rsidRDefault="00BC2258" w:rsidP="00C9101D">
            <w:pPr>
              <w:spacing w:after="0" w:line="240" w:lineRule="auto"/>
              <w:rPr>
                <w:rFonts w:cs="Times New Roman"/>
                <w:color w:val="000000"/>
                <w:sz w:val="20"/>
                <w:szCs w:val="20"/>
              </w:rPr>
            </w:pPr>
          </w:p>
        </w:tc>
        <w:tc>
          <w:tcPr>
            <w:tcW w:w="5506" w:type="dxa"/>
            <w:noWrap/>
          </w:tcPr>
          <w:p w:rsidR="00BC2258" w:rsidRPr="00C9101D" w:rsidRDefault="00BC2258" w:rsidP="00C9101D">
            <w:pPr>
              <w:spacing w:after="0" w:line="240" w:lineRule="auto"/>
              <w:rPr>
                <w:rFonts w:ascii="Arial" w:hAnsi="Arial"/>
                <w:color w:val="000000"/>
                <w:sz w:val="18"/>
                <w:szCs w:val="18"/>
              </w:rPr>
            </w:pPr>
            <w:r w:rsidRPr="00C9101D">
              <w:rPr>
                <w:rFonts w:ascii="Arial" w:hAnsi="Arial"/>
                <w:color w:val="000000"/>
                <w:sz w:val="18"/>
                <w:szCs w:val="18"/>
              </w:rPr>
              <w:t>• Gloves</w:t>
            </w:r>
          </w:p>
        </w:tc>
      </w:tr>
    </w:tbl>
    <w:p w:rsidR="00BC2258" w:rsidRDefault="00BC2258" w:rsidP="0004035B">
      <w:pPr>
        <w:pStyle w:val="Heading1"/>
      </w:pPr>
      <w:bookmarkStart w:id="17" w:name="_Toc419982089"/>
      <w:r w:rsidRPr="0004035B">
        <w:lastRenderedPageBreak/>
        <w:t>A Complete Mobile and Modern Science Laboratory</w:t>
      </w:r>
      <w:bookmarkEnd w:id="17"/>
      <w:r w:rsidRPr="0004035B">
        <w:t xml:space="preserve">  </w:t>
      </w:r>
    </w:p>
    <w:p w:rsidR="00BC2258" w:rsidRPr="003F51AF" w:rsidRDefault="00BC2258" w:rsidP="003F51AF">
      <w:pPr>
        <w:jc w:val="both"/>
        <w:rPr>
          <w:sz w:val="24"/>
          <w:szCs w:val="24"/>
        </w:rPr>
      </w:pPr>
      <w:r>
        <w:rPr>
          <w:sz w:val="24"/>
          <w:szCs w:val="24"/>
        </w:rPr>
        <w:br/>
      </w:r>
      <w:r w:rsidRPr="003F51AF">
        <w:rPr>
          <w:sz w:val="24"/>
          <w:szCs w:val="24"/>
        </w:rPr>
        <w:t xml:space="preserve">Limitless research supports the significant learning gains brought by </w:t>
      </w:r>
      <w:proofErr w:type="spellStart"/>
      <w:r w:rsidRPr="003F51AF">
        <w:rPr>
          <w:sz w:val="24"/>
          <w:szCs w:val="24"/>
        </w:rPr>
        <w:t>probeware</w:t>
      </w:r>
      <w:proofErr w:type="spellEnd"/>
      <w:r w:rsidRPr="003F51AF">
        <w:rPr>
          <w:sz w:val="24"/>
          <w:szCs w:val="24"/>
        </w:rPr>
        <w:t xml:space="preserve"> and data logging technology, helping children experience and understand abstract science concepts (See Appendix 1: What the Research Shows).  However, to truly experience hands-on science every student needs access (whether individual, in a pair or in a small group) to a data logging device. </w:t>
      </w:r>
    </w:p>
    <w:p w:rsidR="00BC2258" w:rsidRPr="003F51AF" w:rsidRDefault="00BC2258" w:rsidP="003F51AF">
      <w:pPr>
        <w:jc w:val="both"/>
        <w:rPr>
          <w:sz w:val="24"/>
          <w:szCs w:val="24"/>
        </w:rPr>
      </w:pPr>
      <w:r w:rsidRPr="003F51AF">
        <w:rPr>
          <w:sz w:val="24"/>
          <w:szCs w:val="24"/>
        </w:rPr>
        <w:br/>
        <w:t xml:space="preserve">Currently schools attempt to achieve this with a dedicated computer science laboratory: A congested, cluttered and often old-fashioned looking room, outfitted with </w:t>
      </w:r>
      <w:r>
        <w:rPr>
          <w:sz w:val="24"/>
          <w:szCs w:val="24"/>
        </w:rPr>
        <w:t xml:space="preserve">tens of </w:t>
      </w:r>
      <w:r w:rsidRPr="003F51AF">
        <w:rPr>
          <w:sz w:val="24"/>
          <w:szCs w:val="24"/>
        </w:rPr>
        <w:t xml:space="preserve">thousands of </w:t>
      </w:r>
      <w:proofErr w:type="spellStart"/>
      <w:r w:rsidRPr="003F51AF">
        <w:rPr>
          <w:sz w:val="24"/>
          <w:szCs w:val="24"/>
        </w:rPr>
        <w:t>dollars worth</w:t>
      </w:r>
      <w:proofErr w:type="spellEnd"/>
      <w:r w:rsidRPr="003F51AF">
        <w:rPr>
          <w:sz w:val="24"/>
          <w:szCs w:val="24"/>
        </w:rPr>
        <w:t xml:space="preserve"> of equipment. Teachers must then mobilize groups of students to this science lab. They are always limited by the availability of this room (and often the support of a Lab technician), every time they want to introduce curriculum-required experimentation and inquiry-based learning into the science lesson. </w:t>
      </w:r>
    </w:p>
    <w:p w:rsidR="00BC2258" w:rsidRDefault="00BC2258" w:rsidP="003F51AF">
      <w:pPr>
        <w:spacing w:line="240" w:lineRule="auto"/>
        <w:jc w:val="both"/>
        <w:rPr>
          <w:sz w:val="24"/>
          <w:szCs w:val="24"/>
        </w:rPr>
      </w:pPr>
      <w:r>
        <w:rPr>
          <w:sz w:val="24"/>
          <w:szCs w:val="24"/>
        </w:rPr>
        <w:br/>
        <w:t xml:space="preserve">Addressing this issue, Globisens has expanded the same concept of convenience, immediacy and ease-of-use that made the </w:t>
      </w:r>
      <w:r w:rsidRPr="009048C5">
        <w:rPr>
          <w:sz w:val="24"/>
          <w:szCs w:val="24"/>
        </w:rPr>
        <w:t xml:space="preserve">condensed wireless </w:t>
      </w:r>
      <w:r>
        <w:rPr>
          <w:sz w:val="24"/>
          <w:szCs w:val="24"/>
        </w:rPr>
        <w:t xml:space="preserve">Labdisc so successful. </w:t>
      </w:r>
    </w:p>
    <w:p w:rsidR="00BC2258" w:rsidRPr="00593581" w:rsidRDefault="00BC2258" w:rsidP="00593581">
      <w:pPr>
        <w:spacing w:line="240" w:lineRule="auto"/>
        <w:jc w:val="both"/>
        <w:rPr>
          <w:b/>
          <w:bCs/>
          <w:sz w:val="24"/>
          <w:szCs w:val="24"/>
        </w:rPr>
      </w:pPr>
      <w:r w:rsidRPr="00593581">
        <w:rPr>
          <w:b/>
          <w:bCs/>
          <w:sz w:val="24"/>
          <w:szCs w:val="24"/>
        </w:rPr>
        <w:t>The Science Mobile Cart</w:t>
      </w:r>
    </w:p>
    <w:p w:rsidR="00BC2258" w:rsidRDefault="005E238E" w:rsidP="00A3523E">
      <w:pPr>
        <w:jc w:val="both"/>
        <w:rPr>
          <w:sz w:val="24"/>
          <w:szCs w:val="24"/>
        </w:rPr>
      </w:pPr>
      <w:r>
        <w:rPr>
          <w:noProof/>
          <w:sz w:val="24"/>
          <w:szCs w:val="24"/>
        </w:rPr>
        <w:drawing>
          <wp:inline distT="0" distB="0" distL="0" distR="0">
            <wp:extent cx="5943600" cy="3781425"/>
            <wp:effectExtent l="19050" t="0" r="0" b="0"/>
            <wp:docPr id="11" name="Picture 12" descr="new tro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trolley.png"/>
                    <pic:cNvPicPr>
                      <a:picLocks noChangeAspect="1" noChangeArrowheads="1"/>
                    </pic:cNvPicPr>
                  </pic:nvPicPr>
                  <pic:blipFill>
                    <a:blip r:embed="rId43"/>
                    <a:srcRect t="5760" b="6825"/>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BC2258" w:rsidRPr="009048C5" w:rsidRDefault="00BC2258" w:rsidP="00593581">
      <w:pPr>
        <w:spacing w:line="240" w:lineRule="auto"/>
        <w:jc w:val="both"/>
        <w:rPr>
          <w:sz w:val="24"/>
          <w:szCs w:val="24"/>
        </w:rPr>
      </w:pPr>
      <w:r>
        <w:rPr>
          <w:sz w:val="24"/>
          <w:szCs w:val="24"/>
        </w:rPr>
        <w:lastRenderedPageBreak/>
        <w:t xml:space="preserve">Globisens has developed the </w:t>
      </w:r>
      <w:r w:rsidRPr="009048C5">
        <w:rPr>
          <w:sz w:val="24"/>
          <w:szCs w:val="24"/>
        </w:rPr>
        <w:t>Science Mobile Cart</w:t>
      </w:r>
      <w:r>
        <w:rPr>
          <w:sz w:val="24"/>
          <w:szCs w:val="24"/>
        </w:rPr>
        <w:t xml:space="preserve"> in order to mobilize an entire computerized science laboratory to K-12 students wherever they are in school</w:t>
      </w:r>
      <w:r w:rsidRPr="009048C5">
        <w:rPr>
          <w:sz w:val="24"/>
          <w:szCs w:val="24"/>
        </w:rPr>
        <w:t xml:space="preserve">. </w:t>
      </w:r>
      <w:r>
        <w:rPr>
          <w:sz w:val="24"/>
          <w:szCs w:val="24"/>
        </w:rPr>
        <w:t>This not only dramatically reduces the cost of equipping and running a full science laboratory, but also resolves the logistical challenge of transporting the entire class to a different room just to learn science.</w:t>
      </w:r>
    </w:p>
    <w:p w:rsidR="00BC2258" w:rsidRDefault="00BC2258" w:rsidP="00A3523E">
      <w:pPr>
        <w:jc w:val="both"/>
        <w:rPr>
          <w:sz w:val="24"/>
          <w:szCs w:val="24"/>
        </w:rPr>
      </w:pPr>
      <w:r w:rsidRPr="009048C5">
        <w:rPr>
          <w:sz w:val="24"/>
          <w:szCs w:val="24"/>
        </w:rPr>
        <w:t xml:space="preserve">Now schools can </w:t>
      </w:r>
      <w:r>
        <w:rPr>
          <w:sz w:val="24"/>
          <w:szCs w:val="24"/>
        </w:rPr>
        <w:t xml:space="preserve">far more conveniently and affordably </w:t>
      </w:r>
      <w:r w:rsidRPr="009048C5">
        <w:rPr>
          <w:sz w:val="24"/>
          <w:szCs w:val="24"/>
        </w:rPr>
        <w:t>develop ICT skills and</w:t>
      </w:r>
      <w:r>
        <w:rPr>
          <w:sz w:val="24"/>
          <w:szCs w:val="24"/>
        </w:rPr>
        <w:t xml:space="preserve"> allow teachers to provide</w:t>
      </w:r>
      <w:r w:rsidRPr="009048C5">
        <w:rPr>
          <w:sz w:val="24"/>
          <w:szCs w:val="24"/>
        </w:rPr>
        <w:t xml:space="preserve"> real inquiry-led experimentation to students: Delivering a complete, consolidated and clean digital science learning environment to </w:t>
      </w:r>
      <w:r>
        <w:rPr>
          <w:sz w:val="24"/>
          <w:szCs w:val="24"/>
        </w:rPr>
        <w:t>anywhere in</w:t>
      </w:r>
      <w:r w:rsidRPr="009048C5">
        <w:rPr>
          <w:sz w:val="24"/>
          <w:szCs w:val="24"/>
        </w:rPr>
        <w:t xml:space="preserve"> school.</w:t>
      </w:r>
    </w:p>
    <w:p w:rsidR="00BC2258" w:rsidRDefault="00BC2258" w:rsidP="009048C5">
      <w:pPr>
        <w:jc w:val="both"/>
        <w:rPr>
          <w:sz w:val="24"/>
          <w:szCs w:val="24"/>
        </w:rPr>
      </w:pPr>
    </w:p>
    <w:p w:rsidR="00BC2258" w:rsidRDefault="00BC2258" w:rsidP="009F73F8">
      <w:pPr>
        <w:jc w:val="both"/>
        <w:rPr>
          <w:sz w:val="24"/>
          <w:szCs w:val="24"/>
        </w:rPr>
      </w:pPr>
      <w:r>
        <w:rPr>
          <w:sz w:val="24"/>
          <w:szCs w:val="24"/>
        </w:rPr>
        <w:t xml:space="preserve">The mobile cart solves the limitations on science learning in school. Storing and charging up to 16 </w:t>
      </w:r>
      <w:proofErr w:type="spellStart"/>
      <w:r>
        <w:rPr>
          <w:sz w:val="24"/>
          <w:szCs w:val="24"/>
        </w:rPr>
        <w:t>Labdiscs</w:t>
      </w:r>
      <w:proofErr w:type="spellEnd"/>
      <w:r>
        <w:rPr>
          <w:sz w:val="24"/>
          <w:szCs w:val="24"/>
        </w:rPr>
        <w:t xml:space="preserve"> and 16 tablets; this mobile laboratory delivers digital inquiry-based science to every class.</w:t>
      </w:r>
    </w:p>
    <w:p w:rsidR="00BC2258" w:rsidRDefault="00BC2258" w:rsidP="009F73F8">
      <w:pPr>
        <w:jc w:val="both"/>
        <w:rPr>
          <w:sz w:val="24"/>
          <w:szCs w:val="24"/>
        </w:rPr>
      </w:pPr>
    </w:p>
    <w:p w:rsidR="00BC2258" w:rsidRDefault="00BC2258" w:rsidP="00594C39">
      <w:pPr>
        <w:jc w:val="both"/>
        <w:rPr>
          <w:sz w:val="24"/>
          <w:szCs w:val="24"/>
        </w:rPr>
      </w:pPr>
      <w:r>
        <w:rPr>
          <w:sz w:val="24"/>
          <w:szCs w:val="24"/>
        </w:rPr>
        <w:t xml:space="preserve">No doubt, a single Labdisc used by teachers during a science lesson can help conduct presentations. However, all the pedagogic research shows that it is the student who has to experience and perform hands-on an inquiry-based experiment in order for optimal learning to take place. </w:t>
      </w:r>
    </w:p>
    <w:p w:rsidR="00BC2258" w:rsidRDefault="00BC2258" w:rsidP="00860AF2">
      <w:pPr>
        <w:jc w:val="both"/>
        <w:rPr>
          <w:sz w:val="24"/>
          <w:szCs w:val="24"/>
        </w:rPr>
      </w:pPr>
    </w:p>
    <w:p w:rsidR="00BC2258" w:rsidRDefault="00BC2258" w:rsidP="00C50BE7">
      <w:pPr>
        <w:jc w:val="both"/>
        <w:rPr>
          <w:sz w:val="24"/>
          <w:szCs w:val="24"/>
        </w:rPr>
      </w:pPr>
      <w:r>
        <w:rPr>
          <w:sz w:val="24"/>
          <w:szCs w:val="24"/>
        </w:rPr>
        <w:t xml:space="preserve">The mobile cart, storing up to 16 </w:t>
      </w:r>
      <w:proofErr w:type="spellStart"/>
      <w:r>
        <w:rPr>
          <w:sz w:val="24"/>
          <w:szCs w:val="24"/>
        </w:rPr>
        <w:t>Labdiscs</w:t>
      </w:r>
      <w:proofErr w:type="spellEnd"/>
      <w:r>
        <w:rPr>
          <w:sz w:val="24"/>
          <w:szCs w:val="24"/>
        </w:rPr>
        <w:t xml:space="preserve"> is the ultimate solution for the classroom: One Labdisc shared by two students as they conduct hands-on science experimentation. To conduct an effective Lab session, we recommend not more than four students per Labdisc.</w:t>
      </w:r>
    </w:p>
    <w:p w:rsidR="00BC2258" w:rsidRDefault="00BC2258" w:rsidP="009F73F8">
      <w:pPr>
        <w:jc w:val="both"/>
        <w:rPr>
          <w:sz w:val="24"/>
          <w:szCs w:val="24"/>
        </w:rPr>
      </w:pPr>
    </w:p>
    <w:p w:rsidR="00BC2258" w:rsidRDefault="005E238E" w:rsidP="0004035B">
      <w:pPr>
        <w:pStyle w:val="Heading1"/>
      </w:pPr>
      <w:bookmarkStart w:id="18" w:name="_Toc419982090"/>
      <w:r>
        <w:rPr>
          <w:noProof/>
        </w:rPr>
        <w:drawing>
          <wp:anchor distT="0" distB="0" distL="114300" distR="114300" simplePos="0" relativeHeight="251666944" behindDoc="0" locked="0" layoutInCell="1" allowOverlap="1">
            <wp:simplePos x="0" y="0"/>
            <wp:positionH relativeFrom="margin">
              <wp:posOffset>4972050</wp:posOffset>
            </wp:positionH>
            <wp:positionV relativeFrom="margin">
              <wp:posOffset>5553075</wp:posOffset>
            </wp:positionV>
            <wp:extent cx="914400" cy="1104900"/>
            <wp:effectExtent l="19050" t="0" r="0" b="0"/>
            <wp:wrapSquare wrapText="bothSides"/>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914400" cy="1104900"/>
                    </a:xfrm>
                    <a:prstGeom prst="rect">
                      <a:avLst/>
                    </a:prstGeom>
                    <a:noFill/>
                  </pic:spPr>
                </pic:pic>
              </a:graphicData>
            </a:graphic>
          </wp:anchor>
        </w:drawing>
      </w:r>
      <w:r>
        <w:rPr>
          <w:noProof/>
        </w:rPr>
        <w:drawing>
          <wp:anchor distT="0" distB="0" distL="114300" distR="114300" simplePos="0" relativeHeight="251667968" behindDoc="0" locked="0" layoutInCell="1" allowOverlap="1">
            <wp:simplePos x="0" y="0"/>
            <wp:positionH relativeFrom="margin">
              <wp:posOffset>3867150</wp:posOffset>
            </wp:positionH>
            <wp:positionV relativeFrom="margin">
              <wp:posOffset>5581650</wp:posOffset>
            </wp:positionV>
            <wp:extent cx="1038225" cy="1114425"/>
            <wp:effectExtent l="19050" t="0" r="952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1038225" cy="1114425"/>
                    </a:xfrm>
                    <a:prstGeom prst="rect">
                      <a:avLst/>
                    </a:prstGeom>
                    <a:noFill/>
                  </pic:spPr>
                </pic:pic>
              </a:graphicData>
            </a:graphic>
          </wp:anchor>
        </w:drawing>
      </w:r>
      <w:r w:rsidR="00BC2258" w:rsidRPr="0004035B">
        <w:t xml:space="preserve">Production </w:t>
      </w:r>
      <w:r w:rsidR="00BC2258">
        <w:t>R</w:t>
      </w:r>
      <w:r w:rsidR="00BC2258" w:rsidRPr="0004035B">
        <w:t xml:space="preserve">eliability and </w:t>
      </w:r>
      <w:r w:rsidR="00BC2258">
        <w:t>W</w:t>
      </w:r>
      <w:r w:rsidR="00BC2258" w:rsidRPr="0004035B">
        <w:t>arranty</w:t>
      </w:r>
      <w:bookmarkEnd w:id="18"/>
      <w:r w:rsidR="00BC2258">
        <w:t xml:space="preserve"> </w:t>
      </w:r>
    </w:p>
    <w:p w:rsidR="00BC2258" w:rsidRDefault="00BC2258" w:rsidP="0004035B"/>
    <w:p w:rsidR="00BC2258" w:rsidRPr="0004035B" w:rsidRDefault="00BC2258" w:rsidP="00593581">
      <w:pPr>
        <w:jc w:val="both"/>
        <w:rPr>
          <w:sz w:val="24"/>
          <w:szCs w:val="24"/>
        </w:rPr>
      </w:pPr>
      <w:r w:rsidRPr="0004035B">
        <w:rPr>
          <w:sz w:val="24"/>
          <w:szCs w:val="24"/>
        </w:rPr>
        <w:t>Globisens is a US owned company that operates in more than twenty countries via a dedicated distribution network. The company has a total of 35 employees, more than 2</w:t>
      </w:r>
      <w:r>
        <w:rPr>
          <w:sz w:val="24"/>
          <w:szCs w:val="24"/>
        </w:rPr>
        <w:t>8</w:t>
      </w:r>
      <w:r w:rsidRPr="0004035B">
        <w:rPr>
          <w:sz w:val="24"/>
          <w:szCs w:val="24"/>
        </w:rPr>
        <w:t xml:space="preserve"> of whom work in our very modern hi-tech production facility. </w:t>
      </w:r>
    </w:p>
    <w:p w:rsidR="00BC2258" w:rsidRDefault="00BC2258" w:rsidP="003E1779">
      <w:pPr>
        <w:jc w:val="both"/>
        <w:rPr>
          <w:sz w:val="24"/>
          <w:szCs w:val="24"/>
        </w:rPr>
      </w:pPr>
      <w:r w:rsidRPr="0004035B">
        <w:rPr>
          <w:sz w:val="24"/>
          <w:szCs w:val="24"/>
        </w:rPr>
        <w:t xml:space="preserve">Since being first launched in October 2011 the Labdisc has </w:t>
      </w:r>
      <w:r>
        <w:rPr>
          <w:sz w:val="24"/>
          <w:szCs w:val="24"/>
        </w:rPr>
        <w:t>shipped 40,000 units, won two international awards for pedagogic innovation and just been shortlisted for another this year.</w:t>
      </w:r>
    </w:p>
    <w:p w:rsidR="00BC2258" w:rsidRDefault="005E238E" w:rsidP="00593581">
      <w:pPr>
        <w:jc w:val="both"/>
        <w:rPr>
          <w:sz w:val="24"/>
          <w:szCs w:val="24"/>
        </w:rPr>
      </w:pPr>
      <w:r>
        <w:rPr>
          <w:noProof/>
        </w:rPr>
        <w:lastRenderedPageBreak/>
        <w:drawing>
          <wp:anchor distT="0" distB="0" distL="114300" distR="114300" simplePos="0" relativeHeight="251665920" behindDoc="0" locked="0" layoutInCell="1" allowOverlap="1">
            <wp:simplePos x="0" y="0"/>
            <wp:positionH relativeFrom="margin">
              <wp:posOffset>2705100</wp:posOffset>
            </wp:positionH>
            <wp:positionV relativeFrom="margin">
              <wp:posOffset>-9525</wp:posOffset>
            </wp:positionV>
            <wp:extent cx="3333750" cy="2105025"/>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l="14375" r="16875"/>
                    <a:stretch>
                      <a:fillRect/>
                    </a:stretch>
                  </pic:blipFill>
                  <pic:spPr bwMode="auto">
                    <a:xfrm>
                      <a:off x="0" y="0"/>
                      <a:ext cx="3333750" cy="2105025"/>
                    </a:xfrm>
                    <a:prstGeom prst="rect">
                      <a:avLst/>
                    </a:prstGeom>
                    <a:noFill/>
                  </pic:spPr>
                </pic:pic>
              </a:graphicData>
            </a:graphic>
          </wp:anchor>
        </w:drawing>
      </w:r>
      <w:r w:rsidR="00BC2258" w:rsidRPr="0004035B">
        <w:rPr>
          <w:sz w:val="24"/>
          <w:szCs w:val="24"/>
        </w:rPr>
        <w:t xml:space="preserve">The Labdisc </w:t>
      </w:r>
      <w:r w:rsidR="00BC2258">
        <w:rPr>
          <w:sz w:val="24"/>
          <w:szCs w:val="24"/>
        </w:rPr>
        <w:t>is comprised of</w:t>
      </w:r>
      <w:r w:rsidR="00BC2258" w:rsidRPr="0004035B">
        <w:rPr>
          <w:sz w:val="24"/>
          <w:szCs w:val="24"/>
        </w:rPr>
        <w:t xml:space="preserve"> 600 </w:t>
      </w:r>
      <w:r w:rsidR="00BC2258">
        <w:rPr>
          <w:sz w:val="24"/>
          <w:szCs w:val="24"/>
        </w:rPr>
        <w:t xml:space="preserve">separate </w:t>
      </w:r>
      <w:r w:rsidR="00BC2258" w:rsidRPr="0004035B">
        <w:rPr>
          <w:sz w:val="24"/>
          <w:szCs w:val="24"/>
        </w:rPr>
        <w:t>components</w:t>
      </w:r>
      <w:r w:rsidR="00BC2258">
        <w:rPr>
          <w:sz w:val="24"/>
          <w:szCs w:val="24"/>
        </w:rPr>
        <w:t>,</w:t>
      </w:r>
      <w:r w:rsidR="00BC2258" w:rsidRPr="0004035B">
        <w:rPr>
          <w:sz w:val="24"/>
          <w:szCs w:val="24"/>
        </w:rPr>
        <w:t xml:space="preserve"> all</w:t>
      </w:r>
      <w:r w:rsidR="00BC2258">
        <w:rPr>
          <w:sz w:val="24"/>
          <w:szCs w:val="24"/>
        </w:rPr>
        <w:t xml:space="preserve"> of which are</w:t>
      </w:r>
      <w:r w:rsidR="00BC2258" w:rsidRPr="0004035B">
        <w:rPr>
          <w:sz w:val="24"/>
          <w:szCs w:val="24"/>
        </w:rPr>
        <w:t xml:space="preserve"> automatically assembled in less than a minute</w:t>
      </w:r>
      <w:r w:rsidR="00BC2258">
        <w:rPr>
          <w:sz w:val="24"/>
          <w:szCs w:val="24"/>
        </w:rPr>
        <w:t xml:space="preserve">. </w:t>
      </w:r>
    </w:p>
    <w:p w:rsidR="00BC2258" w:rsidRDefault="00BC2258" w:rsidP="00593581">
      <w:pPr>
        <w:jc w:val="both"/>
        <w:rPr>
          <w:sz w:val="24"/>
          <w:szCs w:val="24"/>
        </w:rPr>
      </w:pPr>
      <w:r>
        <w:rPr>
          <w:sz w:val="24"/>
          <w:szCs w:val="24"/>
        </w:rPr>
        <w:t xml:space="preserve">All boards must pass a thorough Automatic Optic Inspection (AOI) to confirm that every component has the correct part number and is assembled in its exact location on the board. </w:t>
      </w:r>
    </w:p>
    <w:p w:rsidR="00BC2258" w:rsidRPr="0004035B" w:rsidRDefault="00BC2258" w:rsidP="00593581">
      <w:pPr>
        <w:jc w:val="both"/>
        <w:rPr>
          <w:sz w:val="24"/>
          <w:szCs w:val="24"/>
        </w:rPr>
      </w:pPr>
      <w:r>
        <w:rPr>
          <w:sz w:val="24"/>
          <w:szCs w:val="24"/>
        </w:rPr>
        <w:t xml:space="preserve">A strict quality analysis procedure ensures that 100% of all </w:t>
      </w:r>
      <w:proofErr w:type="spellStart"/>
      <w:r>
        <w:rPr>
          <w:sz w:val="24"/>
          <w:szCs w:val="24"/>
        </w:rPr>
        <w:t>Labdiscs</w:t>
      </w:r>
      <w:proofErr w:type="spellEnd"/>
      <w:r>
        <w:rPr>
          <w:sz w:val="24"/>
          <w:szCs w:val="24"/>
        </w:rPr>
        <w:t xml:space="preserve"> are tested five times throughout their production. This modus operandi ensures the highest quality and reliability, resulting in a Labdisc return rate of less than 0.1%.</w:t>
      </w:r>
    </w:p>
    <w:p w:rsidR="00BC2258" w:rsidRPr="005B1A9D" w:rsidRDefault="00BC2258" w:rsidP="005B1A9D">
      <w:pPr>
        <w:jc w:val="both"/>
        <w:rPr>
          <w:sz w:val="24"/>
          <w:szCs w:val="24"/>
        </w:rPr>
      </w:pPr>
      <w:r>
        <w:rPr>
          <w:sz w:val="24"/>
          <w:szCs w:val="24"/>
        </w:rPr>
        <w:t xml:space="preserve">Globisens provides a 12 month warranty that </w:t>
      </w:r>
      <w:r w:rsidRPr="005B1A9D">
        <w:rPr>
          <w:sz w:val="24"/>
          <w:szCs w:val="24"/>
        </w:rPr>
        <w:t xml:space="preserve">covers all workmanship issues, but does not cover consumables </w:t>
      </w:r>
      <w:r>
        <w:rPr>
          <w:sz w:val="24"/>
          <w:szCs w:val="24"/>
        </w:rPr>
        <w:t>such as</w:t>
      </w:r>
      <w:r w:rsidRPr="005B1A9D">
        <w:rPr>
          <w:sz w:val="24"/>
          <w:szCs w:val="24"/>
        </w:rPr>
        <w:t xml:space="preserve"> batteries and electrodes which </w:t>
      </w:r>
      <w:r>
        <w:rPr>
          <w:sz w:val="24"/>
          <w:szCs w:val="24"/>
        </w:rPr>
        <w:t xml:space="preserve">can be reasonably expected to </w:t>
      </w:r>
      <w:r w:rsidRPr="005B1A9D">
        <w:rPr>
          <w:sz w:val="24"/>
          <w:szCs w:val="24"/>
        </w:rPr>
        <w:t>last between</w:t>
      </w:r>
      <w:r>
        <w:rPr>
          <w:sz w:val="24"/>
          <w:szCs w:val="24"/>
        </w:rPr>
        <w:t xml:space="preserve"> one and three </w:t>
      </w:r>
      <w:r w:rsidRPr="005B1A9D">
        <w:rPr>
          <w:sz w:val="24"/>
          <w:szCs w:val="24"/>
        </w:rPr>
        <w:t>years depend</w:t>
      </w:r>
      <w:r>
        <w:rPr>
          <w:sz w:val="24"/>
          <w:szCs w:val="24"/>
        </w:rPr>
        <w:t>ing</w:t>
      </w:r>
      <w:r w:rsidRPr="005B1A9D">
        <w:rPr>
          <w:sz w:val="24"/>
          <w:szCs w:val="24"/>
        </w:rPr>
        <w:t xml:space="preserve"> on usage and storage</w:t>
      </w:r>
      <w:r>
        <w:rPr>
          <w:sz w:val="24"/>
          <w:szCs w:val="24"/>
        </w:rPr>
        <w:t>.</w:t>
      </w:r>
    </w:p>
    <w:p w:rsidR="00BC2258" w:rsidRPr="009048C5" w:rsidRDefault="00BC2258" w:rsidP="00593581">
      <w:pPr>
        <w:pStyle w:val="Heading1"/>
        <w:rPr>
          <w:sz w:val="24"/>
          <w:szCs w:val="24"/>
        </w:rPr>
      </w:pPr>
      <w:bookmarkStart w:id="19" w:name="_Toc419982091"/>
      <w:r>
        <w:t>Teacher Training</w:t>
      </w:r>
      <w:bookmarkEnd w:id="19"/>
    </w:p>
    <w:p w:rsidR="00BC2258" w:rsidRDefault="00BC2258" w:rsidP="00C333BB">
      <w:pPr>
        <w:jc w:val="both"/>
        <w:rPr>
          <w:b/>
          <w:bCs/>
        </w:rPr>
      </w:pPr>
    </w:p>
    <w:p w:rsidR="00BC2258" w:rsidRDefault="00BC2258" w:rsidP="00E11987">
      <w:pPr>
        <w:jc w:val="both"/>
        <w:rPr>
          <w:noProof/>
          <w:sz w:val="24"/>
          <w:szCs w:val="24"/>
          <w:lang w:val="en-GB" w:eastAsia="en-GB"/>
        </w:rPr>
      </w:pPr>
      <w:r>
        <w:rPr>
          <w:noProof/>
          <w:sz w:val="24"/>
          <w:szCs w:val="24"/>
          <w:lang w:val="en-GB" w:eastAsia="en-GB"/>
        </w:rPr>
        <w:t>Globisens teacher training instructs teachers in how to integrate between the Labdisc technology and the local curriculum. Not only do we enable learning benchmarks to be reached for every lesson, but we empower the teacher with the confidence to e</w:t>
      </w:r>
      <w:r w:rsidRPr="00F16CA8">
        <w:rPr>
          <w:noProof/>
          <w:sz w:val="24"/>
          <w:szCs w:val="24"/>
          <w:lang w:val="en-GB" w:eastAsia="en-GB"/>
        </w:rPr>
        <w:t>xcite their students with the wizardry of science and technology</w:t>
      </w:r>
      <w:r>
        <w:rPr>
          <w:noProof/>
          <w:sz w:val="24"/>
          <w:szCs w:val="24"/>
          <w:lang w:val="en-GB" w:eastAsia="en-GB"/>
        </w:rPr>
        <w:t>.</w:t>
      </w:r>
    </w:p>
    <w:p w:rsidR="00BC2258" w:rsidRDefault="00BC2258" w:rsidP="00E11987">
      <w:pPr>
        <w:jc w:val="both"/>
        <w:rPr>
          <w:noProof/>
          <w:sz w:val="24"/>
          <w:szCs w:val="24"/>
          <w:lang w:val="en-GB" w:eastAsia="en-GB"/>
        </w:rPr>
      </w:pPr>
      <w:r>
        <w:rPr>
          <w:noProof/>
          <w:sz w:val="24"/>
          <w:szCs w:val="24"/>
          <w:lang w:val="en-GB" w:eastAsia="en-GB"/>
        </w:rPr>
        <w:t xml:space="preserve">Globisens training gives teachers the confidence to move away from “chalk and talk” learning and instead “experience” complex science concepts by applying the Labdisc for hands-on experimentation. </w:t>
      </w:r>
    </w:p>
    <w:p w:rsidR="00BC2258" w:rsidRPr="001C154D" w:rsidRDefault="00BC2258" w:rsidP="001C154D">
      <w:pPr>
        <w:jc w:val="both"/>
        <w:rPr>
          <w:rFonts w:ascii="Cambria" w:hAnsi="Cambria" w:cs="Times New Roman"/>
          <w:b/>
          <w:bCs/>
          <w:noProof/>
          <w:color w:val="4F81BD"/>
          <w:lang w:val="en-GB" w:eastAsia="en-GB"/>
        </w:rPr>
      </w:pPr>
      <w:bookmarkStart w:id="20" w:name="_Toc351012299"/>
      <w:r>
        <w:rPr>
          <w:rFonts w:ascii="Cambria" w:hAnsi="Cambria" w:cs="Times New Roman"/>
          <w:b/>
          <w:bCs/>
          <w:noProof/>
          <w:color w:val="4F81BD"/>
          <w:lang w:val="en-GB" w:eastAsia="en-GB"/>
        </w:rPr>
        <w:t>Train the Trainer Model</w:t>
      </w:r>
    </w:p>
    <w:p w:rsidR="00BC2258" w:rsidRPr="00255A4D" w:rsidRDefault="00BC2258" w:rsidP="00266E36">
      <w:pPr>
        <w:jc w:val="both"/>
        <w:rPr>
          <w:noProof/>
          <w:sz w:val="24"/>
          <w:szCs w:val="24"/>
          <w:lang w:val="en-GB" w:eastAsia="en-GB"/>
        </w:rPr>
      </w:pPr>
      <w:r>
        <w:rPr>
          <w:noProof/>
          <w:sz w:val="24"/>
          <w:szCs w:val="24"/>
          <w:lang w:val="en-GB" w:eastAsia="en-GB"/>
        </w:rPr>
        <w:t xml:space="preserve">Globisens </w:t>
      </w:r>
      <w:r w:rsidRPr="00255A4D">
        <w:rPr>
          <w:noProof/>
          <w:sz w:val="24"/>
          <w:szCs w:val="24"/>
          <w:lang w:val="en-GB" w:eastAsia="en-GB"/>
        </w:rPr>
        <w:t>uniqu</w:t>
      </w:r>
      <w:r>
        <w:rPr>
          <w:noProof/>
          <w:sz w:val="24"/>
          <w:szCs w:val="24"/>
          <w:lang w:val="en-GB" w:eastAsia="en-GB"/>
        </w:rPr>
        <w:t>e teacher-training is based on our own</w:t>
      </w:r>
      <w:r w:rsidRPr="00255A4D">
        <w:rPr>
          <w:noProof/>
          <w:sz w:val="24"/>
          <w:szCs w:val="24"/>
          <w:lang w:val="en-GB" w:eastAsia="en-GB"/>
        </w:rPr>
        <w:t xml:space="preserve"> train-the-trainer model. A group of thirty to sixty biology, chemistry and physics teachers are selected and brought to one location for an intensive three-day training course.  After becoming familiar with the technology the teachers are split into groups per subject area</w:t>
      </w:r>
      <w:r>
        <w:rPr>
          <w:noProof/>
          <w:sz w:val="24"/>
          <w:szCs w:val="24"/>
          <w:lang w:val="en-GB" w:eastAsia="en-GB"/>
        </w:rPr>
        <w:t>. They then</w:t>
      </w:r>
      <w:r w:rsidRPr="00255A4D">
        <w:rPr>
          <w:noProof/>
          <w:sz w:val="24"/>
          <w:szCs w:val="24"/>
          <w:lang w:val="en-GB" w:eastAsia="en-GB"/>
        </w:rPr>
        <w:t xml:space="preserve"> focus on some of the most frequently-used activities in their field. Within each activity the teachers are trained in using the Globisens technology to design the experiment, compare results, and draw conclusions, with suggestions for further activities supplied. This boutique approach to teacher-training is scalable and </w:t>
      </w:r>
      <w:r w:rsidRPr="00255A4D">
        <w:rPr>
          <w:noProof/>
          <w:sz w:val="24"/>
          <w:szCs w:val="24"/>
          <w:lang w:val="en-GB" w:eastAsia="en-GB"/>
        </w:rPr>
        <w:lastRenderedPageBreak/>
        <w:t xml:space="preserve">flexible, incorporating an indefinite number of teachers into any of the three major science curriculum areas. </w:t>
      </w:r>
    </w:p>
    <w:p w:rsidR="00BC2258" w:rsidRPr="001C154D" w:rsidRDefault="00BC2258" w:rsidP="001C154D">
      <w:pPr>
        <w:jc w:val="both"/>
        <w:rPr>
          <w:noProof/>
          <w:sz w:val="24"/>
          <w:szCs w:val="24"/>
          <w:lang w:val="en-GB" w:eastAsia="en-GB"/>
        </w:rPr>
      </w:pPr>
      <w:r w:rsidRPr="00255A4D">
        <w:rPr>
          <w:noProof/>
          <w:sz w:val="24"/>
          <w:szCs w:val="24"/>
          <w:lang w:val="en-GB" w:eastAsia="en-GB"/>
        </w:rPr>
        <w:t xml:space="preserve">At the end of the course each participating teacher is then able to act as a cluster teacher in their local area. They return with a full portfolio of teaching resources including training workbooks, teaching guides, sample lab reports and interactive experiment activity files. </w:t>
      </w:r>
    </w:p>
    <w:p w:rsidR="00F40E07" w:rsidRDefault="005E238E" w:rsidP="004B5E40">
      <w:pPr>
        <w:keepNext/>
        <w:keepLines/>
        <w:jc w:val="both"/>
        <w:rPr>
          <w:rFonts w:ascii="Cambria" w:hAnsi="Cambria" w:cs="Times New Roman"/>
          <w:b/>
          <w:bCs/>
          <w:noProof/>
          <w:color w:val="4F81BD"/>
        </w:rPr>
      </w:pPr>
      <w:r>
        <w:rPr>
          <w:rFonts w:ascii="Cambria" w:hAnsi="Cambria" w:cs="Times New Roman"/>
          <w:b/>
          <w:bCs/>
          <w:noProof/>
          <w:color w:val="4F81BD"/>
        </w:rPr>
        <w:drawing>
          <wp:inline distT="0" distB="0" distL="0" distR="0" wp14:anchorId="307DBF23" wp14:editId="631A6D51">
            <wp:extent cx="5943600" cy="3962400"/>
            <wp:effectExtent l="19050" t="0" r="0" b="0"/>
            <wp:docPr id="12" name="Picture 228" descr="Globisense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Globisense_051.jpg"/>
                    <pic:cNvPicPr>
                      <a:picLocks noChangeAspect="1" noChangeArrowheads="1"/>
                    </pic:cNvPicPr>
                  </pic:nvPicPr>
                  <pic:blipFill>
                    <a:blip r:embed="rId47"/>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BC2258" w:rsidRPr="001C154D" w:rsidRDefault="00BC2258" w:rsidP="004B5E40">
      <w:pPr>
        <w:keepNext/>
        <w:keepLines/>
        <w:jc w:val="both"/>
        <w:rPr>
          <w:rFonts w:ascii="Cambria" w:hAnsi="Cambria" w:cs="Times New Roman"/>
          <w:b/>
          <w:bCs/>
          <w:noProof/>
          <w:color w:val="4F81BD"/>
          <w:lang w:val="en-GB" w:eastAsia="en-GB"/>
        </w:rPr>
      </w:pPr>
      <w:r>
        <w:rPr>
          <w:rFonts w:ascii="Cambria" w:hAnsi="Cambria" w:cs="Times New Roman"/>
          <w:b/>
          <w:bCs/>
          <w:noProof/>
          <w:color w:val="4F81BD"/>
          <w:lang w:val="en-GB" w:eastAsia="en-GB"/>
        </w:rPr>
        <w:br/>
      </w:r>
      <w:r w:rsidRPr="001C154D">
        <w:rPr>
          <w:rFonts w:ascii="Cambria" w:hAnsi="Cambria" w:cs="Times New Roman"/>
          <w:b/>
          <w:bCs/>
          <w:noProof/>
          <w:color w:val="4F81BD"/>
          <w:lang w:val="en-GB" w:eastAsia="en-GB"/>
        </w:rPr>
        <w:t>Globisens Training Course Agenda</w:t>
      </w:r>
      <w:bookmarkEnd w:id="20"/>
      <w:r w:rsidRPr="001C154D">
        <w:rPr>
          <w:rFonts w:ascii="Cambria" w:hAnsi="Cambria" w:cs="Times New Roman"/>
          <w:b/>
          <w:bCs/>
          <w:noProof/>
          <w:color w:val="4F81BD"/>
          <w:lang w:val="en-GB" w:eastAsia="en-GB"/>
        </w:rPr>
        <w:t xml:space="preserve"> </w:t>
      </w:r>
    </w:p>
    <w:p w:rsidR="00BC2258" w:rsidRPr="00F16CA8" w:rsidRDefault="00BC2258" w:rsidP="00C50BE7">
      <w:pPr>
        <w:jc w:val="both"/>
        <w:rPr>
          <w:noProof/>
          <w:sz w:val="24"/>
          <w:szCs w:val="24"/>
          <w:lang w:val="en-GB" w:eastAsia="en-GB"/>
        </w:rPr>
      </w:pPr>
      <w:r w:rsidRPr="00F16CA8">
        <w:rPr>
          <w:noProof/>
          <w:sz w:val="24"/>
          <w:szCs w:val="24"/>
          <w:lang w:val="en-GB" w:eastAsia="en-GB"/>
        </w:rPr>
        <w:t xml:space="preserve">The Globisens teacher training course covers </w:t>
      </w:r>
      <w:r>
        <w:rPr>
          <w:noProof/>
          <w:sz w:val="24"/>
          <w:szCs w:val="24"/>
          <w:lang w:val="en-GB" w:eastAsia="en-GB"/>
        </w:rPr>
        <w:t>25</w:t>
      </w:r>
      <w:r w:rsidRPr="00F16CA8">
        <w:rPr>
          <w:noProof/>
          <w:sz w:val="24"/>
          <w:szCs w:val="24"/>
          <w:lang w:val="en-GB" w:eastAsia="en-GB"/>
        </w:rPr>
        <w:t xml:space="preserve"> hours. It is divided into ten </w:t>
      </w:r>
      <w:r>
        <w:rPr>
          <w:noProof/>
          <w:sz w:val="24"/>
          <w:szCs w:val="24"/>
          <w:lang w:val="en-GB" w:eastAsia="en-GB"/>
        </w:rPr>
        <w:t xml:space="preserve">short </w:t>
      </w:r>
      <w:r w:rsidRPr="00F16CA8">
        <w:rPr>
          <w:noProof/>
          <w:sz w:val="24"/>
          <w:szCs w:val="24"/>
          <w:lang w:val="en-GB" w:eastAsia="en-GB"/>
        </w:rPr>
        <w:t xml:space="preserve">training sessions, </w:t>
      </w:r>
      <w:r>
        <w:rPr>
          <w:noProof/>
          <w:sz w:val="24"/>
          <w:szCs w:val="24"/>
          <w:lang w:val="en-GB" w:eastAsia="en-GB"/>
        </w:rPr>
        <w:t>or spread over an intensive three-day course.</w:t>
      </w:r>
      <w:r w:rsidRPr="00F16CA8">
        <w:rPr>
          <w:noProof/>
          <w:sz w:val="24"/>
          <w:szCs w:val="24"/>
          <w:lang w:val="en-GB" w:eastAsia="en-GB"/>
        </w:rPr>
        <w:t xml:space="preserve"> </w:t>
      </w:r>
    </w:p>
    <w:p w:rsidR="00BC2258" w:rsidRPr="00F16CA8" w:rsidRDefault="005E238E" w:rsidP="00F16CA8">
      <w:pPr>
        <w:jc w:val="both"/>
        <w:rPr>
          <w:noProof/>
          <w:sz w:val="24"/>
          <w:szCs w:val="24"/>
          <w:lang w:val="en-GB" w:eastAsia="en-GB"/>
        </w:rPr>
      </w:pPr>
      <w:r>
        <w:rPr>
          <w:noProof/>
        </w:rPr>
        <w:drawing>
          <wp:anchor distT="0" distB="0" distL="114300" distR="114300" simplePos="0" relativeHeight="251674112" behindDoc="1" locked="0" layoutInCell="1" allowOverlap="1" wp14:anchorId="07E0A0D5" wp14:editId="4F86CE24">
            <wp:simplePos x="0" y="0"/>
            <wp:positionH relativeFrom="column">
              <wp:posOffset>4105275</wp:posOffset>
            </wp:positionH>
            <wp:positionV relativeFrom="paragraph">
              <wp:posOffset>222250</wp:posOffset>
            </wp:positionV>
            <wp:extent cx="1820545" cy="1367790"/>
            <wp:effectExtent l="19050" t="0" r="8255" b="0"/>
            <wp:wrapThrough wrapText="bothSides">
              <wp:wrapPolygon edited="0">
                <wp:start x="-226" y="0"/>
                <wp:lineTo x="-226" y="21359"/>
                <wp:lineTo x="21698" y="21359"/>
                <wp:lineTo x="21698" y="0"/>
                <wp:lineTo x="-226" y="0"/>
              </wp:wrapPolygon>
            </wp:wrapThrough>
            <wp:docPr id="53" name="Picture 53" descr="IMG_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8412"/>
                    <pic:cNvPicPr>
                      <a:picLocks noChangeAspect="1" noChangeArrowheads="1"/>
                    </pic:cNvPicPr>
                  </pic:nvPicPr>
                  <pic:blipFill>
                    <a:blip r:embed="rId48"/>
                    <a:srcRect/>
                    <a:stretch>
                      <a:fillRect/>
                    </a:stretch>
                  </pic:blipFill>
                  <pic:spPr bwMode="auto">
                    <a:xfrm>
                      <a:off x="0" y="0"/>
                      <a:ext cx="1820545" cy="1367790"/>
                    </a:xfrm>
                    <a:prstGeom prst="rect">
                      <a:avLst/>
                    </a:prstGeom>
                    <a:noFill/>
                  </pic:spPr>
                </pic:pic>
              </a:graphicData>
            </a:graphic>
          </wp:anchor>
        </w:drawing>
      </w:r>
      <w:r w:rsidR="00BC2258" w:rsidRPr="00F16CA8">
        <w:rPr>
          <w:noProof/>
          <w:sz w:val="24"/>
          <w:szCs w:val="24"/>
          <w:lang w:val="en-GB" w:eastAsia="en-GB"/>
        </w:rPr>
        <w:t xml:space="preserve">The first part of the session focuses on science curriculum development and building a cohesive knowledge base. Establishing and closing all the science knowledge gaps to ensure teachers are up to date with key national science topics and benchmarks for science literacy in Biology, Chemistry, Environmental Science and Physics. </w:t>
      </w:r>
    </w:p>
    <w:p w:rsidR="00BC2258" w:rsidRPr="00F16CA8" w:rsidRDefault="00BC2258" w:rsidP="00F16CA8">
      <w:pPr>
        <w:jc w:val="both"/>
        <w:rPr>
          <w:noProof/>
          <w:sz w:val="24"/>
          <w:szCs w:val="24"/>
          <w:lang w:val="en-GB" w:eastAsia="en-GB"/>
        </w:rPr>
      </w:pPr>
      <w:r w:rsidRPr="00F16CA8">
        <w:rPr>
          <w:noProof/>
          <w:sz w:val="24"/>
          <w:szCs w:val="24"/>
          <w:lang w:val="en-GB" w:eastAsia="en-GB"/>
        </w:rPr>
        <w:t xml:space="preserve">The second part of the session introduces a modern 21st century science lab (the Labdisc science learning environment) </w:t>
      </w:r>
      <w:r w:rsidRPr="00F16CA8">
        <w:rPr>
          <w:noProof/>
          <w:sz w:val="24"/>
          <w:szCs w:val="24"/>
          <w:lang w:val="en-GB" w:eastAsia="en-GB"/>
        </w:rPr>
        <w:lastRenderedPageBreak/>
        <w:t xml:space="preserve">to explore the scientific concepts with hands-on experiments. Labdisc implementations have a very fast learning curve for teachers, equipping them with the latest technologies and methodology. </w:t>
      </w:r>
    </w:p>
    <w:p w:rsidR="00BC2258" w:rsidRPr="00F16CA8" w:rsidRDefault="00BC2258" w:rsidP="00F16CA8">
      <w:pPr>
        <w:jc w:val="both"/>
        <w:rPr>
          <w:noProof/>
          <w:sz w:val="24"/>
          <w:szCs w:val="24"/>
          <w:lang w:val="en-GB" w:eastAsia="en-GB"/>
        </w:rPr>
      </w:pPr>
      <w:r w:rsidRPr="00F16CA8">
        <w:rPr>
          <w:noProof/>
          <w:sz w:val="24"/>
          <w:szCs w:val="24"/>
          <w:lang w:val="en-GB" w:eastAsia="en-GB"/>
        </w:rPr>
        <w:t xml:space="preserve">Workshops follow a series of interactive multi-disciplinary activities. These have been developed by pedagogic experts to take advantage of the Labdisc features and enable teachers to use inquiry-based science in their classroom. </w:t>
      </w:r>
    </w:p>
    <w:p w:rsidR="00BC2258" w:rsidRPr="00F16CA8" w:rsidRDefault="00BC2258" w:rsidP="00F16CA8">
      <w:pPr>
        <w:jc w:val="both"/>
        <w:rPr>
          <w:noProof/>
          <w:sz w:val="24"/>
          <w:szCs w:val="24"/>
          <w:lang w:val="en-GB" w:eastAsia="en-GB"/>
        </w:rPr>
      </w:pPr>
      <w:r w:rsidRPr="00F16CA8">
        <w:rPr>
          <w:noProof/>
          <w:sz w:val="24"/>
          <w:szCs w:val="24"/>
          <w:lang w:val="en-GB" w:eastAsia="en-GB"/>
        </w:rPr>
        <w:t>Additional interactive curriculum is provided for the teachers to use back in the classroom which fully supports the local national curriculum and targets in K-12 school science.</w:t>
      </w:r>
    </w:p>
    <w:p w:rsidR="00BC2258" w:rsidRPr="00F16CA8" w:rsidRDefault="00BC2258" w:rsidP="00F16CA8">
      <w:pPr>
        <w:jc w:val="both"/>
        <w:rPr>
          <w:noProof/>
          <w:sz w:val="24"/>
          <w:szCs w:val="24"/>
          <w:lang w:val="en-GB" w:eastAsia="en-GB"/>
        </w:rPr>
      </w:pPr>
      <w:r w:rsidRPr="00F16CA8">
        <w:rPr>
          <w:noProof/>
          <w:sz w:val="24"/>
          <w:szCs w:val="24"/>
          <w:lang w:val="en-GB" w:eastAsia="en-GB"/>
        </w:rPr>
        <w:t xml:space="preserve">The Globisens sessions follow stages of objective, theory, activity and analysis. Clear guidelines for every activity are provided so teachers can easily repeat the activities in their classroom, feeling complete confidence in both the technology they use and the learning objectives they meet. </w:t>
      </w:r>
    </w:p>
    <w:p w:rsidR="00BC2258" w:rsidRPr="00F16CA8" w:rsidRDefault="00BC2258" w:rsidP="00F16CA8">
      <w:pPr>
        <w:jc w:val="both"/>
        <w:rPr>
          <w:noProof/>
          <w:sz w:val="24"/>
          <w:szCs w:val="24"/>
          <w:lang w:val="en-GB" w:eastAsia="en-GB"/>
        </w:rPr>
      </w:pPr>
      <w:r w:rsidRPr="00F16CA8">
        <w:rPr>
          <w:noProof/>
          <w:sz w:val="24"/>
          <w:szCs w:val="24"/>
          <w:lang w:val="en-GB" w:eastAsia="en-GB"/>
        </w:rPr>
        <w:t xml:space="preserve">We aim to demonstrate to teachers how within a 45 minute lesson they can achieve successful experimentation performance and data results with all students. </w:t>
      </w:r>
    </w:p>
    <w:p w:rsidR="00BC2258" w:rsidRPr="001C154D" w:rsidRDefault="005E238E" w:rsidP="00634BE6">
      <w:pPr>
        <w:jc w:val="both"/>
        <w:rPr>
          <w:rFonts w:ascii="Cambria" w:hAnsi="Cambria" w:cs="Times New Roman"/>
          <w:b/>
          <w:bCs/>
          <w:noProof/>
          <w:color w:val="4F81BD"/>
          <w:lang w:val="en-GB" w:eastAsia="en-GB"/>
        </w:rPr>
      </w:pPr>
      <w:r>
        <w:rPr>
          <w:noProof/>
        </w:rPr>
        <w:drawing>
          <wp:anchor distT="0" distB="0" distL="114300" distR="114300" simplePos="0" relativeHeight="251671040" behindDoc="0" locked="0" layoutInCell="1" allowOverlap="1" wp14:anchorId="1403D8F4" wp14:editId="72A6CEB2">
            <wp:simplePos x="0" y="0"/>
            <wp:positionH relativeFrom="column">
              <wp:posOffset>0</wp:posOffset>
            </wp:positionH>
            <wp:positionV relativeFrom="paragraph">
              <wp:posOffset>325755</wp:posOffset>
            </wp:positionV>
            <wp:extent cx="3143250" cy="2898140"/>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3143250" cy="2898140"/>
                    </a:xfrm>
                    <a:prstGeom prst="rect">
                      <a:avLst/>
                    </a:prstGeom>
                    <a:noFill/>
                  </pic:spPr>
                </pic:pic>
              </a:graphicData>
            </a:graphic>
          </wp:anchor>
        </w:drawing>
      </w:r>
      <w:r w:rsidR="00BC2258">
        <w:rPr>
          <w:rFonts w:ascii="Cambria" w:hAnsi="Cambria" w:cs="Times New Roman"/>
          <w:b/>
          <w:bCs/>
          <w:noProof/>
          <w:color w:val="4F81BD"/>
          <w:lang w:val="en-GB" w:eastAsia="en-GB"/>
        </w:rPr>
        <w:t xml:space="preserve">Edmodo Active Learning Community </w:t>
      </w:r>
    </w:p>
    <w:p w:rsidR="00BC2258" w:rsidRPr="00634BE6" w:rsidRDefault="00BC2258" w:rsidP="005E238E">
      <w:pPr>
        <w:jc w:val="both"/>
        <w:rPr>
          <w:noProof/>
          <w:sz w:val="24"/>
          <w:szCs w:val="24"/>
          <w:lang w:val="en-GB" w:eastAsia="en-GB"/>
        </w:rPr>
      </w:pPr>
      <w:r w:rsidRPr="00634BE6">
        <w:rPr>
          <w:noProof/>
          <w:sz w:val="24"/>
          <w:szCs w:val="24"/>
          <w:lang w:val="en-GB" w:eastAsia="en-GB"/>
        </w:rPr>
        <w:t xml:space="preserve">Globisens teacher training is built on the Edmodo social learning platform. </w:t>
      </w:r>
      <w:r w:rsidR="005E238E">
        <w:rPr>
          <w:noProof/>
          <w:sz w:val="24"/>
          <w:szCs w:val="24"/>
          <w:lang w:val="en-GB" w:eastAsia="en-GB"/>
        </w:rPr>
        <w:t xml:space="preserve">The </w:t>
      </w:r>
      <w:r w:rsidR="001474B5">
        <w:rPr>
          <w:noProof/>
          <w:sz w:val="24"/>
          <w:szCs w:val="24"/>
          <w:lang w:val="en-GB" w:eastAsia="en-GB"/>
        </w:rPr>
        <w:t xml:space="preserve">Edmodo user interface </w:t>
      </w:r>
      <w:r w:rsidR="005E238E">
        <w:rPr>
          <w:noProof/>
          <w:sz w:val="24"/>
          <w:szCs w:val="24"/>
          <w:lang w:val="en-GB" w:eastAsia="en-GB"/>
        </w:rPr>
        <w:t xml:space="preserve">is </w:t>
      </w:r>
      <w:r w:rsidR="001474B5">
        <w:rPr>
          <w:noProof/>
          <w:sz w:val="24"/>
          <w:szCs w:val="24"/>
          <w:lang w:val="en-GB" w:eastAsia="en-GB"/>
        </w:rPr>
        <w:t>quite similar to Facebook</w:t>
      </w:r>
      <w:r w:rsidR="005E238E">
        <w:rPr>
          <w:noProof/>
          <w:sz w:val="24"/>
          <w:szCs w:val="24"/>
          <w:lang w:val="en-GB" w:eastAsia="en-GB"/>
        </w:rPr>
        <w:t xml:space="preserve">, </w:t>
      </w:r>
      <w:r w:rsidR="001474B5">
        <w:rPr>
          <w:noProof/>
          <w:sz w:val="24"/>
          <w:szCs w:val="24"/>
          <w:lang w:val="en-GB" w:eastAsia="en-GB"/>
        </w:rPr>
        <w:t>thus requi</w:t>
      </w:r>
      <w:r w:rsidR="005E238E">
        <w:rPr>
          <w:noProof/>
          <w:sz w:val="24"/>
          <w:szCs w:val="24"/>
          <w:lang w:val="en-GB" w:eastAsia="en-GB"/>
        </w:rPr>
        <w:t>ring</w:t>
      </w:r>
      <w:r w:rsidR="001474B5">
        <w:rPr>
          <w:noProof/>
          <w:sz w:val="24"/>
          <w:szCs w:val="24"/>
          <w:lang w:val="en-GB" w:eastAsia="en-GB"/>
        </w:rPr>
        <w:t xml:space="preserve"> no learning curve. </w:t>
      </w:r>
      <w:r w:rsidRPr="00634BE6">
        <w:rPr>
          <w:noProof/>
          <w:sz w:val="24"/>
          <w:szCs w:val="24"/>
          <w:lang w:val="en-GB" w:eastAsia="en-GB"/>
        </w:rPr>
        <w:t xml:space="preserve">Following Globisens intensive training programs, this educational platform enables an active learning community of teachers to be created. It also performs a key supportive role in ongoing distance learning, seamlessly integrating technical, emotional and pedagogical support. </w:t>
      </w:r>
    </w:p>
    <w:p w:rsidR="00BC2258" w:rsidRPr="00634BE6" w:rsidRDefault="00BC2258" w:rsidP="00634BE6">
      <w:pPr>
        <w:jc w:val="both"/>
        <w:rPr>
          <w:b/>
          <w:bCs/>
          <w:noProof/>
          <w:sz w:val="24"/>
          <w:szCs w:val="24"/>
          <w:lang w:val="en-GB" w:eastAsia="en-GB"/>
        </w:rPr>
      </w:pPr>
      <w:r>
        <w:rPr>
          <w:b/>
          <w:bCs/>
          <w:noProof/>
          <w:sz w:val="24"/>
          <w:szCs w:val="24"/>
          <w:lang w:val="en-GB" w:eastAsia="en-GB"/>
        </w:rPr>
        <w:t xml:space="preserve">Content for science </w:t>
      </w:r>
      <w:r w:rsidRPr="00634BE6">
        <w:rPr>
          <w:b/>
          <w:bCs/>
          <w:noProof/>
          <w:sz w:val="24"/>
          <w:szCs w:val="24"/>
          <w:lang w:val="en-GB" w:eastAsia="en-GB"/>
        </w:rPr>
        <w:t>teaching:</w:t>
      </w:r>
    </w:p>
    <w:p w:rsidR="00BC2258" w:rsidRPr="00634BE6" w:rsidRDefault="00BC2258" w:rsidP="00634BE6">
      <w:pPr>
        <w:jc w:val="both"/>
        <w:rPr>
          <w:noProof/>
          <w:sz w:val="24"/>
          <w:szCs w:val="24"/>
          <w:lang w:val="en-GB" w:eastAsia="en-GB"/>
        </w:rPr>
      </w:pPr>
      <w:r w:rsidRPr="00634BE6">
        <w:rPr>
          <w:noProof/>
          <w:sz w:val="24"/>
          <w:szCs w:val="24"/>
          <w:lang w:val="en-GB" w:eastAsia="en-GB"/>
        </w:rPr>
        <w:t xml:space="preserve">Edmodo holds a dynamic library of Labdisc learning materials and activities for science teachers (Biology, Environmental studies, Chemistry and Physics) to follow with their classes. The library’s content is constantly reviewed and regularly updated. </w:t>
      </w:r>
    </w:p>
    <w:p w:rsidR="003665C9" w:rsidRDefault="003665C9" w:rsidP="00634BE6">
      <w:pPr>
        <w:jc w:val="both"/>
        <w:rPr>
          <w:b/>
          <w:bCs/>
          <w:noProof/>
          <w:sz w:val="24"/>
          <w:szCs w:val="24"/>
          <w:lang w:val="en-GB" w:eastAsia="en-GB"/>
        </w:rPr>
      </w:pPr>
    </w:p>
    <w:p w:rsidR="00BC2258" w:rsidRPr="00634BE6" w:rsidRDefault="00BC2258" w:rsidP="00634BE6">
      <w:pPr>
        <w:jc w:val="both"/>
        <w:rPr>
          <w:b/>
          <w:bCs/>
          <w:noProof/>
          <w:sz w:val="24"/>
          <w:szCs w:val="24"/>
          <w:lang w:val="en-GB" w:eastAsia="en-GB"/>
        </w:rPr>
      </w:pPr>
      <w:r w:rsidRPr="00634BE6">
        <w:rPr>
          <w:b/>
          <w:bCs/>
          <w:noProof/>
          <w:sz w:val="24"/>
          <w:szCs w:val="24"/>
          <w:lang w:val="en-GB" w:eastAsia="en-GB"/>
        </w:rPr>
        <w:lastRenderedPageBreak/>
        <w:t>Ongoing instructor support</w:t>
      </w:r>
    </w:p>
    <w:p w:rsidR="00BC2258" w:rsidRPr="00634BE6" w:rsidRDefault="00BC2258" w:rsidP="00634BE6">
      <w:pPr>
        <w:jc w:val="both"/>
        <w:rPr>
          <w:noProof/>
          <w:sz w:val="24"/>
          <w:szCs w:val="24"/>
          <w:lang w:val="en-GB" w:eastAsia="en-GB"/>
        </w:rPr>
      </w:pPr>
      <w:r w:rsidRPr="00634BE6">
        <w:rPr>
          <w:noProof/>
          <w:sz w:val="24"/>
          <w:szCs w:val="24"/>
          <w:lang w:val="en-GB" w:eastAsia="en-GB"/>
        </w:rPr>
        <w:t xml:space="preserve">The platform is monitored and managed by a Globisens instructor who provides pedagogic support to the participating teachers. The instructor manages closed forums and live conversations between educators, as well as responding to questions and raising new subjects for discussion. </w:t>
      </w:r>
    </w:p>
    <w:p w:rsidR="00BC2258" w:rsidRPr="00634BE6" w:rsidRDefault="00BC2258" w:rsidP="00634BE6">
      <w:pPr>
        <w:jc w:val="both"/>
        <w:rPr>
          <w:b/>
          <w:bCs/>
          <w:noProof/>
          <w:sz w:val="24"/>
          <w:szCs w:val="24"/>
          <w:lang w:val="en-GB" w:eastAsia="en-GB"/>
        </w:rPr>
      </w:pPr>
      <w:r w:rsidRPr="00634BE6">
        <w:rPr>
          <w:b/>
          <w:bCs/>
          <w:noProof/>
          <w:sz w:val="24"/>
          <w:szCs w:val="24"/>
          <w:lang w:val="en-GB" w:eastAsia="en-GB"/>
        </w:rPr>
        <w:t>Keeping teachers motivated</w:t>
      </w:r>
    </w:p>
    <w:p w:rsidR="00BC2258" w:rsidRPr="00634BE6" w:rsidRDefault="005E238E" w:rsidP="00634BE6">
      <w:pPr>
        <w:jc w:val="both"/>
        <w:rPr>
          <w:noProof/>
          <w:sz w:val="24"/>
          <w:szCs w:val="24"/>
          <w:lang w:val="en-GB" w:eastAsia="en-GB"/>
        </w:rPr>
      </w:pPr>
      <w:r>
        <w:rPr>
          <w:noProof/>
        </w:rPr>
        <w:drawing>
          <wp:anchor distT="0" distB="0" distL="114300" distR="114300" simplePos="0" relativeHeight="251672064" behindDoc="0" locked="0" layoutInCell="1" allowOverlap="1">
            <wp:simplePos x="0" y="0"/>
            <wp:positionH relativeFrom="column">
              <wp:posOffset>2654300</wp:posOffset>
            </wp:positionH>
            <wp:positionV relativeFrom="paragraph">
              <wp:posOffset>1905</wp:posOffset>
            </wp:positionV>
            <wp:extent cx="3282950" cy="240665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3282950" cy="2406650"/>
                    </a:xfrm>
                    <a:prstGeom prst="rect">
                      <a:avLst/>
                    </a:prstGeom>
                    <a:noFill/>
                  </pic:spPr>
                </pic:pic>
              </a:graphicData>
            </a:graphic>
          </wp:anchor>
        </w:drawing>
      </w:r>
      <w:r w:rsidR="00BC2258" w:rsidRPr="00634BE6">
        <w:rPr>
          <w:noProof/>
          <w:sz w:val="24"/>
          <w:szCs w:val="24"/>
          <w:lang w:val="en-GB" w:eastAsia="en-GB"/>
        </w:rPr>
        <w:t xml:space="preserve">Edmodo not only ensures optimal usage for the technology investment in the hands of teachers and students, but also provides project feedback for training, collaboration between schools and incentivizing of teachers. </w:t>
      </w:r>
    </w:p>
    <w:p w:rsidR="00BC2258" w:rsidRPr="00634BE6" w:rsidRDefault="00BC2258" w:rsidP="00634BE6">
      <w:pPr>
        <w:jc w:val="both"/>
        <w:rPr>
          <w:noProof/>
          <w:sz w:val="24"/>
          <w:szCs w:val="24"/>
          <w:lang w:val="en-GB" w:eastAsia="en-GB"/>
        </w:rPr>
      </w:pPr>
      <w:r w:rsidRPr="00634BE6">
        <w:rPr>
          <w:noProof/>
          <w:sz w:val="24"/>
          <w:szCs w:val="24"/>
          <w:lang w:val="en-GB" w:eastAsia="en-GB"/>
        </w:rPr>
        <w:t xml:space="preserve">The interactive and collaborative nature of the Edmodo learning platform allows Globisens to sustain the momentum gained during initial training. Participating teachers and students are encouraged to contribute their own experiments and lab reports, as well as upload short movies they have filmed of the experiment process. In this way they share their experiment methodology and results with their region’s educator community, as well as offering the MOE a measurable indicator of ongoing class activities. </w:t>
      </w:r>
    </w:p>
    <w:p w:rsidR="00BC2258" w:rsidRPr="00634BE6" w:rsidRDefault="00BC2258" w:rsidP="00634BE6">
      <w:pPr>
        <w:jc w:val="both"/>
        <w:rPr>
          <w:noProof/>
          <w:sz w:val="24"/>
          <w:szCs w:val="24"/>
          <w:lang w:val="en-GB" w:eastAsia="en-GB"/>
        </w:rPr>
      </w:pPr>
      <w:r w:rsidRPr="00634BE6">
        <w:rPr>
          <w:noProof/>
          <w:sz w:val="24"/>
          <w:szCs w:val="24"/>
          <w:lang w:val="en-GB" w:eastAsia="en-GB"/>
        </w:rPr>
        <w:t>Teacher trainers are tested on how active they are in the community - helping their fellow teachers, responding to questions and innovating interesting Labdisc science projects. Teachers are also recognized who develop and contribute the most engaging activities to the platform.</w:t>
      </w:r>
    </w:p>
    <w:p w:rsidR="00BC2258" w:rsidRPr="00634BE6" w:rsidRDefault="00BC2258" w:rsidP="00634BE6">
      <w:pPr>
        <w:jc w:val="both"/>
        <w:rPr>
          <w:b/>
          <w:bCs/>
          <w:noProof/>
          <w:sz w:val="24"/>
          <w:szCs w:val="24"/>
          <w:lang w:val="en-GB" w:eastAsia="en-GB"/>
        </w:rPr>
      </w:pPr>
      <w:r w:rsidRPr="00634BE6">
        <w:rPr>
          <w:b/>
          <w:bCs/>
          <w:noProof/>
          <w:sz w:val="24"/>
          <w:szCs w:val="24"/>
          <w:lang w:val="en-GB" w:eastAsia="en-GB"/>
        </w:rPr>
        <w:t>Creating a thriving online science learning community</w:t>
      </w:r>
    </w:p>
    <w:p w:rsidR="00BC2258" w:rsidRPr="00634BE6" w:rsidRDefault="00BC2258" w:rsidP="00634BE6">
      <w:pPr>
        <w:jc w:val="both"/>
        <w:rPr>
          <w:noProof/>
          <w:sz w:val="24"/>
          <w:szCs w:val="24"/>
          <w:lang w:val="en-GB" w:eastAsia="en-GB"/>
        </w:rPr>
      </w:pPr>
      <w:r w:rsidRPr="00634BE6">
        <w:rPr>
          <w:noProof/>
          <w:sz w:val="24"/>
          <w:szCs w:val="24"/>
          <w:lang w:val="en-GB" w:eastAsia="en-GB"/>
        </w:rPr>
        <w:t>Edmodo helps build a learning community and knowledge sharing platform for science education. Teacher-trainer and teacher-teacher interactions are enriched between schools and localities. Not only can teachers post useful links or detail upcoming events, but they can collaborate on experiments and analysis, ensuring the dissemination of pedagogic and scientific knowledge.</w:t>
      </w:r>
    </w:p>
    <w:p w:rsidR="00BC2258" w:rsidRPr="00634BE6" w:rsidRDefault="00BC2258" w:rsidP="00254EEA">
      <w:pPr>
        <w:jc w:val="both"/>
        <w:rPr>
          <w:noProof/>
          <w:sz w:val="24"/>
          <w:szCs w:val="24"/>
          <w:lang w:val="en-GB" w:eastAsia="en-GB"/>
        </w:rPr>
      </w:pPr>
    </w:p>
    <w:p w:rsidR="00BC2258" w:rsidRPr="0001325B" w:rsidRDefault="00BC2258" w:rsidP="00F16CA8"/>
    <w:p w:rsidR="00BC2258" w:rsidRDefault="00BC2258" w:rsidP="00DC4421">
      <w:pPr>
        <w:pStyle w:val="Heading1"/>
      </w:pPr>
      <w:r>
        <w:br w:type="page"/>
      </w:r>
      <w:bookmarkStart w:id="21" w:name="_Toc419982092"/>
      <w:bookmarkStart w:id="22" w:name="_GoBack"/>
      <w:bookmarkEnd w:id="22"/>
      <w:r>
        <w:lastRenderedPageBreak/>
        <w:t>Proposal</w:t>
      </w:r>
      <w:bookmarkEnd w:id="21"/>
    </w:p>
    <w:p w:rsidR="00BC2258" w:rsidRPr="00594C39" w:rsidRDefault="00BC2258" w:rsidP="008A2101">
      <w:pPr>
        <w:jc w:val="both"/>
        <w:rPr>
          <w:sz w:val="24"/>
          <w:szCs w:val="24"/>
        </w:rPr>
      </w:pPr>
      <w:r w:rsidRPr="00594C39">
        <w:rPr>
          <w:sz w:val="24"/>
          <w:szCs w:val="24"/>
        </w:rPr>
        <w:t xml:space="preserve">We are pleased to submit the proposal below for </w:t>
      </w:r>
      <w:r w:rsidRPr="008A2101">
        <w:rPr>
          <w:sz w:val="24"/>
          <w:szCs w:val="24"/>
          <w:highlight w:val="yellow"/>
        </w:rPr>
        <w:t>[Territory]</w:t>
      </w:r>
      <w:r w:rsidRPr="00594C39">
        <w:rPr>
          <w:sz w:val="24"/>
          <w:szCs w:val="24"/>
        </w:rPr>
        <w:t xml:space="preserve"> school laboratories. </w:t>
      </w:r>
    </w:p>
    <w:p w:rsidR="00BC2258" w:rsidRPr="00594C39" w:rsidRDefault="00BC2258" w:rsidP="00044446">
      <w:pPr>
        <w:jc w:val="both"/>
        <w:rPr>
          <w:sz w:val="24"/>
          <w:szCs w:val="24"/>
        </w:rPr>
      </w:pPr>
      <w:r w:rsidRPr="00594C39">
        <w:rPr>
          <w:sz w:val="24"/>
          <w:szCs w:val="24"/>
        </w:rPr>
        <w:t xml:space="preserve">Our proposal suggests </w:t>
      </w:r>
      <w:r>
        <w:rPr>
          <w:sz w:val="24"/>
          <w:szCs w:val="24"/>
        </w:rPr>
        <w:t>the following solution</w:t>
      </w:r>
      <w:r w:rsidRPr="00594C39">
        <w:rPr>
          <w:sz w:val="24"/>
          <w:szCs w:val="24"/>
        </w:rPr>
        <w:t>:</w:t>
      </w:r>
    </w:p>
    <w:p w:rsidR="00BC2258" w:rsidRPr="00044446" w:rsidRDefault="00BC2258" w:rsidP="00044446">
      <w:pPr>
        <w:jc w:val="both"/>
        <w:rPr>
          <w:sz w:val="24"/>
          <w:szCs w:val="24"/>
        </w:rPr>
      </w:pPr>
      <w:proofErr w:type="gramStart"/>
      <w:r w:rsidRPr="00044446">
        <w:rPr>
          <w:sz w:val="24"/>
          <w:szCs w:val="24"/>
        </w:rPr>
        <w:t>A comprehensive solution for the 1000 Schools, providing a modern solution at the student level.</w:t>
      </w:r>
      <w:proofErr w:type="gramEnd"/>
      <w:r w:rsidRPr="00044446">
        <w:rPr>
          <w:sz w:val="24"/>
          <w:szCs w:val="24"/>
        </w:rPr>
        <w:t xml:space="preserve"> This solution enables each student to experience true hands-on experimentation in science. The solution is based on the Mobile lab with 5 General Science Labdisc units, plus+ set of 5 Biology-chemistry and Physics science kits per class. </w:t>
      </w:r>
    </w:p>
    <w:p w:rsidR="00BC2258" w:rsidRPr="00594C39" w:rsidRDefault="00BC2258" w:rsidP="008A2101">
      <w:pPr>
        <w:jc w:val="both"/>
        <w:rPr>
          <w:sz w:val="24"/>
          <w:szCs w:val="24"/>
        </w:rPr>
      </w:pPr>
      <w:r w:rsidRPr="00594C39">
        <w:rPr>
          <w:sz w:val="24"/>
          <w:szCs w:val="24"/>
        </w:rPr>
        <w:t xml:space="preserve">The proposal includes a full localization of our solution to meet </w:t>
      </w:r>
      <w:r w:rsidRPr="008A2101">
        <w:rPr>
          <w:sz w:val="24"/>
          <w:szCs w:val="24"/>
          <w:highlight w:val="yellow"/>
        </w:rPr>
        <w:t>[Territory]</w:t>
      </w:r>
      <w:r w:rsidRPr="00594C39">
        <w:rPr>
          <w:sz w:val="24"/>
          <w:szCs w:val="24"/>
        </w:rPr>
        <w:t xml:space="preserve"> language and curriculum requirements. In addition we will conduct a teacher training course for 30 to 60 selected teachers, coming from all regions of the country. After being certified by Globisens, these teachers will serve as trainers for their regions. </w:t>
      </w:r>
    </w:p>
    <w:p w:rsidR="00BC2258" w:rsidRPr="00594C39" w:rsidRDefault="00BC2258" w:rsidP="000F3F54">
      <w:pPr>
        <w:rPr>
          <w:b/>
          <w:bCs/>
          <w:sz w:val="24"/>
          <w:szCs w:val="24"/>
        </w:rPr>
      </w:pPr>
      <w:r>
        <w:rPr>
          <w:b/>
          <w:bCs/>
          <w:sz w:val="24"/>
          <w:szCs w:val="24"/>
        </w:rPr>
        <w:t>Pricing</w:t>
      </w:r>
      <w:r w:rsidRPr="00594C39">
        <w:rPr>
          <w:b/>
          <w:bCs/>
          <w:sz w:val="24"/>
          <w:szCs w:val="24"/>
        </w:rPr>
        <w:t>:</w:t>
      </w:r>
    </w:p>
    <w:p w:rsidR="00BC2258" w:rsidRPr="00594C39" w:rsidRDefault="00BC2258" w:rsidP="008A2101">
      <w:pPr>
        <w:rPr>
          <w:sz w:val="24"/>
          <w:szCs w:val="24"/>
          <w:u w:val="single"/>
        </w:rPr>
      </w:pPr>
      <w:r w:rsidRPr="00594C39">
        <w:rPr>
          <w:sz w:val="24"/>
          <w:szCs w:val="24"/>
          <w:u w:val="single"/>
        </w:rPr>
        <w:t>1000 Schools: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2445"/>
        <w:gridCol w:w="1559"/>
        <w:gridCol w:w="1740"/>
        <w:gridCol w:w="1916"/>
      </w:tblGrid>
      <w:tr w:rsidR="00BC2258">
        <w:trPr>
          <w:trHeight w:val="322"/>
        </w:trPr>
        <w:tc>
          <w:tcPr>
            <w:tcW w:w="1915" w:type="dxa"/>
            <w:shd w:val="clear" w:color="auto" w:fill="17365D"/>
            <w:vAlign w:val="bottom"/>
          </w:tcPr>
          <w:p w:rsidR="00BC2258" w:rsidRPr="00C9101D" w:rsidRDefault="00BC2258" w:rsidP="00C9101D">
            <w:pPr>
              <w:jc w:val="center"/>
              <w:rPr>
                <w:rFonts w:cs="Times New Roman"/>
                <w:b/>
                <w:bCs/>
              </w:rPr>
            </w:pPr>
            <w:r w:rsidRPr="00C9101D">
              <w:rPr>
                <w:b/>
                <w:bCs/>
              </w:rPr>
              <w:br w:type="page"/>
              <w:t>Product</w:t>
            </w:r>
          </w:p>
        </w:tc>
        <w:tc>
          <w:tcPr>
            <w:tcW w:w="2446" w:type="dxa"/>
            <w:shd w:val="clear" w:color="auto" w:fill="17365D"/>
            <w:vAlign w:val="bottom"/>
          </w:tcPr>
          <w:p w:rsidR="00BC2258" w:rsidRPr="00C9101D" w:rsidRDefault="00BC2258" w:rsidP="00C9101D">
            <w:pPr>
              <w:jc w:val="center"/>
              <w:rPr>
                <w:rFonts w:cs="Times New Roman"/>
                <w:b/>
                <w:bCs/>
              </w:rPr>
            </w:pPr>
            <w:r w:rsidRPr="00C9101D">
              <w:rPr>
                <w:rFonts w:cs="Times New Roman"/>
                <w:b/>
                <w:bCs/>
              </w:rPr>
              <w:t>Description</w:t>
            </w:r>
          </w:p>
        </w:tc>
        <w:tc>
          <w:tcPr>
            <w:tcW w:w="1559" w:type="dxa"/>
            <w:shd w:val="clear" w:color="auto" w:fill="17365D"/>
            <w:vAlign w:val="bottom"/>
          </w:tcPr>
          <w:p w:rsidR="00BC2258" w:rsidRPr="00C9101D" w:rsidRDefault="00BC2258" w:rsidP="00C9101D">
            <w:pPr>
              <w:jc w:val="center"/>
              <w:rPr>
                <w:rFonts w:cs="Times New Roman"/>
                <w:b/>
                <w:bCs/>
              </w:rPr>
            </w:pPr>
            <w:r w:rsidRPr="00C9101D">
              <w:rPr>
                <w:rFonts w:cs="Times New Roman"/>
                <w:b/>
                <w:bCs/>
              </w:rPr>
              <w:t>Price per unit</w:t>
            </w:r>
          </w:p>
        </w:tc>
        <w:tc>
          <w:tcPr>
            <w:tcW w:w="1740" w:type="dxa"/>
            <w:shd w:val="clear" w:color="auto" w:fill="17365D"/>
            <w:vAlign w:val="bottom"/>
          </w:tcPr>
          <w:p w:rsidR="00BC2258" w:rsidRPr="00C9101D" w:rsidRDefault="00BC2258" w:rsidP="00C9101D">
            <w:pPr>
              <w:jc w:val="center"/>
              <w:rPr>
                <w:rFonts w:cs="Times New Roman"/>
                <w:b/>
                <w:bCs/>
              </w:rPr>
            </w:pPr>
            <w:r w:rsidRPr="00C9101D">
              <w:rPr>
                <w:rFonts w:cs="Times New Roman"/>
                <w:b/>
                <w:bCs/>
              </w:rPr>
              <w:t>Number of units</w:t>
            </w:r>
          </w:p>
        </w:tc>
        <w:tc>
          <w:tcPr>
            <w:tcW w:w="1916" w:type="dxa"/>
            <w:shd w:val="clear" w:color="auto" w:fill="17365D"/>
            <w:vAlign w:val="bottom"/>
          </w:tcPr>
          <w:p w:rsidR="00BC2258" w:rsidRPr="00C9101D" w:rsidRDefault="00BC2258" w:rsidP="00C9101D">
            <w:pPr>
              <w:jc w:val="center"/>
              <w:rPr>
                <w:rFonts w:cs="Times New Roman"/>
                <w:b/>
                <w:bCs/>
              </w:rPr>
            </w:pPr>
            <w:r w:rsidRPr="00C9101D">
              <w:rPr>
                <w:rFonts w:cs="Times New Roman"/>
                <w:b/>
                <w:bCs/>
              </w:rPr>
              <w:t>Total price</w:t>
            </w:r>
          </w:p>
        </w:tc>
      </w:tr>
      <w:tr w:rsidR="00BC2258">
        <w:tc>
          <w:tcPr>
            <w:tcW w:w="1915" w:type="dxa"/>
          </w:tcPr>
          <w:p w:rsidR="00BC2258" w:rsidRPr="00C9101D" w:rsidRDefault="00BC2258">
            <w:pPr>
              <w:rPr>
                <w:rFonts w:cs="Times New Roman"/>
              </w:rPr>
            </w:pPr>
            <w:r w:rsidRPr="00C9101D">
              <w:rPr>
                <w:rFonts w:cs="Times New Roman"/>
              </w:rPr>
              <w:t>Cart</w:t>
            </w:r>
          </w:p>
        </w:tc>
        <w:tc>
          <w:tcPr>
            <w:tcW w:w="2446" w:type="dxa"/>
          </w:tcPr>
          <w:p w:rsidR="00BC2258" w:rsidRPr="00C9101D" w:rsidRDefault="00BC2258" w:rsidP="00CA79F8">
            <w:pPr>
              <w:rPr>
                <w:rFonts w:cs="Times New Roman"/>
              </w:rPr>
            </w:pPr>
            <w:r w:rsidRPr="00C9101D">
              <w:rPr>
                <w:rFonts w:cs="Times New Roman"/>
              </w:rPr>
              <w:t>Mobile science Cart</w:t>
            </w:r>
          </w:p>
        </w:tc>
        <w:tc>
          <w:tcPr>
            <w:tcW w:w="1559" w:type="dxa"/>
          </w:tcPr>
          <w:p w:rsidR="00BC2258" w:rsidRPr="00C9101D" w:rsidRDefault="00BC2258">
            <w:pPr>
              <w:rPr>
                <w:rFonts w:cs="Times New Roman"/>
              </w:rPr>
            </w:pPr>
          </w:p>
        </w:tc>
        <w:tc>
          <w:tcPr>
            <w:tcW w:w="1740" w:type="dxa"/>
          </w:tcPr>
          <w:p w:rsidR="00BC2258" w:rsidRPr="00C9101D" w:rsidRDefault="00BC2258">
            <w:pPr>
              <w:rPr>
                <w:rFonts w:cs="Times New Roman"/>
              </w:rPr>
            </w:pPr>
          </w:p>
        </w:tc>
        <w:tc>
          <w:tcPr>
            <w:tcW w:w="1916" w:type="dxa"/>
          </w:tcPr>
          <w:p w:rsidR="00BC2258" w:rsidRPr="00C9101D" w:rsidRDefault="00BC2258">
            <w:pPr>
              <w:rPr>
                <w:rFonts w:cs="Times New Roman"/>
              </w:rPr>
            </w:pPr>
          </w:p>
        </w:tc>
      </w:tr>
      <w:tr w:rsidR="00BC2258">
        <w:tc>
          <w:tcPr>
            <w:tcW w:w="1915" w:type="dxa"/>
          </w:tcPr>
          <w:p w:rsidR="00BC2258" w:rsidRPr="00C9101D" w:rsidRDefault="00BC2258">
            <w:pPr>
              <w:rPr>
                <w:rFonts w:cs="Times New Roman"/>
              </w:rPr>
            </w:pPr>
            <w:r w:rsidRPr="00C9101D">
              <w:rPr>
                <w:rFonts w:cs="Times New Roman"/>
              </w:rPr>
              <w:t>LD12-GenSci</w:t>
            </w:r>
          </w:p>
        </w:tc>
        <w:tc>
          <w:tcPr>
            <w:tcW w:w="2446" w:type="dxa"/>
          </w:tcPr>
          <w:p w:rsidR="00BC2258" w:rsidRPr="00C9101D" w:rsidRDefault="00BC2258">
            <w:pPr>
              <w:rPr>
                <w:rFonts w:cs="Times New Roman"/>
              </w:rPr>
            </w:pPr>
            <w:r w:rsidRPr="00C9101D">
              <w:rPr>
                <w:rFonts w:cs="Times New Roman"/>
              </w:rPr>
              <w:t>Labdisc General Science</w:t>
            </w:r>
          </w:p>
        </w:tc>
        <w:tc>
          <w:tcPr>
            <w:tcW w:w="1559" w:type="dxa"/>
          </w:tcPr>
          <w:p w:rsidR="00BC2258" w:rsidRPr="00C9101D" w:rsidRDefault="00BC2258">
            <w:pPr>
              <w:rPr>
                <w:rFonts w:cs="Times New Roman"/>
              </w:rPr>
            </w:pPr>
          </w:p>
        </w:tc>
        <w:tc>
          <w:tcPr>
            <w:tcW w:w="1740" w:type="dxa"/>
          </w:tcPr>
          <w:p w:rsidR="00BC2258" w:rsidRPr="00C9101D" w:rsidRDefault="00BC2258">
            <w:pPr>
              <w:rPr>
                <w:rFonts w:cs="Times New Roman"/>
              </w:rPr>
            </w:pPr>
          </w:p>
        </w:tc>
        <w:tc>
          <w:tcPr>
            <w:tcW w:w="1916" w:type="dxa"/>
          </w:tcPr>
          <w:p w:rsidR="00BC2258" w:rsidRPr="00C9101D" w:rsidRDefault="00BC2258">
            <w:pPr>
              <w:rPr>
                <w:rFonts w:cs="Times New Roman"/>
              </w:rPr>
            </w:pPr>
          </w:p>
        </w:tc>
      </w:tr>
      <w:tr w:rsidR="00BC2258">
        <w:tc>
          <w:tcPr>
            <w:tcW w:w="1915" w:type="dxa"/>
          </w:tcPr>
          <w:p w:rsidR="00BC2258" w:rsidRPr="00C9101D" w:rsidRDefault="00BC2258">
            <w:pPr>
              <w:rPr>
                <w:rFonts w:cs="Times New Roman"/>
              </w:rPr>
            </w:pPr>
            <w:r w:rsidRPr="00C9101D">
              <w:rPr>
                <w:rFonts w:cs="Times New Roman"/>
              </w:rPr>
              <w:t>BC-Kit-GENERAL</w:t>
            </w:r>
          </w:p>
        </w:tc>
        <w:tc>
          <w:tcPr>
            <w:tcW w:w="2446" w:type="dxa"/>
          </w:tcPr>
          <w:p w:rsidR="00BC2258" w:rsidRPr="00C9101D" w:rsidRDefault="00BC2258">
            <w:pPr>
              <w:rPr>
                <w:rFonts w:cs="Times New Roman"/>
              </w:rPr>
            </w:pPr>
            <w:r w:rsidRPr="00C9101D">
              <w:rPr>
                <w:rFonts w:cs="Times New Roman"/>
              </w:rPr>
              <w:t>Biology and Chemistry Science kits</w:t>
            </w:r>
          </w:p>
        </w:tc>
        <w:tc>
          <w:tcPr>
            <w:tcW w:w="1559" w:type="dxa"/>
          </w:tcPr>
          <w:p w:rsidR="00BC2258" w:rsidRPr="00C9101D" w:rsidRDefault="00BC2258">
            <w:pPr>
              <w:rPr>
                <w:rFonts w:cs="Times New Roman"/>
              </w:rPr>
            </w:pPr>
          </w:p>
        </w:tc>
        <w:tc>
          <w:tcPr>
            <w:tcW w:w="1740" w:type="dxa"/>
          </w:tcPr>
          <w:p w:rsidR="00BC2258" w:rsidRPr="00C9101D" w:rsidRDefault="00BC2258">
            <w:pPr>
              <w:rPr>
                <w:rFonts w:cs="Times New Roman"/>
              </w:rPr>
            </w:pPr>
          </w:p>
        </w:tc>
        <w:tc>
          <w:tcPr>
            <w:tcW w:w="1916" w:type="dxa"/>
          </w:tcPr>
          <w:p w:rsidR="00BC2258" w:rsidRPr="00C9101D" w:rsidRDefault="00BC2258">
            <w:pPr>
              <w:rPr>
                <w:rFonts w:cs="Times New Roman"/>
              </w:rPr>
            </w:pPr>
          </w:p>
        </w:tc>
      </w:tr>
      <w:tr w:rsidR="00BC2258">
        <w:tc>
          <w:tcPr>
            <w:tcW w:w="1915" w:type="dxa"/>
          </w:tcPr>
          <w:p w:rsidR="00BC2258" w:rsidRPr="00C9101D" w:rsidRDefault="00BC2258">
            <w:pPr>
              <w:rPr>
                <w:rFonts w:cs="Times New Roman"/>
              </w:rPr>
            </w:pPr>
            <w:r w:rsidRPr="00C9101D">
              <w:rPr>
                <w:rFonts w:cs="Times New Roman"/>
              </w:rPr>
              <w:t>PH-KIT-GENERAL</w:t>
            </w:r>
          </w:p>
        </w:tc>
        <w:tc>
          <w:tcPr>
            <w:tcW w:w="2446" w:type="dxa"/>
          </w:tcPr>
          <w:p w:rsidR="00BC2258" w:rsidRPr="00C9101D" w:rsidRDefault="00BC2258">
            <w:pPr>
              <w:rPr>
                <w:rFonts w:cs="Times New Roman"/>
              </w:rPr>
            </w:pPr>
            <w:r w:rsidRPr="00C9101D">
              <w:rPr>
                <w:rFonts w:cs="Times New Roman"/>
              </w:rPr>
              <w:t>Physics science kit</w:t>
            </w:r>
          </w:p>
        </w:tc>
        <w:tc>
          <w:tcPr>
            <w:tcW w:w="1559" w:type="dxa"/>
          </w:tcPr>
          <w:p w:rsidR="00BC2258" w:rsidRPr="00C9101D" w:rsidRDefault="00BC2258">
            <w:pPr>
              <w:rPr>
                <w:rFonts w:cs="Times New Roman"/>
              </w:rPr>
            </w:pPr>
          </w:p>
        </w:tc>
        <w:tc>
          <w:tcPr>
            <w:tcW w:w="1740" w:type="dxa"/>
          </w:tcPr>
          <w:p w:rsidR="00BC2258" w:rsidRPr="00C9101D" w:rsidRDefault="00BC2258">
            <w:pPr>
              <w:rPr>
                <w:rFonts w:cs="Times New Roman"/>
              </w:rPr>
            </w:pPr>
          </w:p>
        </w:tc>
        <w:tc>
          <w:tcPr>
            <w:tcW w:w="1916" w:type="dxa"/>
          </w:tcPr>
          <w:p w:rsidR="00BC2258" w:rsidRPr="00C9101D" w:rsidRDefault="00BC2258">
            <w:pPr>
              <w:rPr>
                <w:rFonts w:cs="Times New Roman"/>
              </w:rPr>
            </w:pPr>
          </w:p>
        </w:tc>
      </w:tr>
    </w:tbl>
    <w:p w:rsidR="00BC2258" w:rsidRDefault="00BC2258">
      <w:pPr>
        <w:rPr>
          <w:rFonts w:ascii="Cambria" w:hAnsi="Cambria" w:cs="Times New Roman"/>
          <w:b/>
          <w:bCs/>
          <w:color w:val="365F91"/>
          <w:sz w:val="28"/>
          <w:szCs w:val="28"/>
        </w:rPr>
      </w:pPr>
    </w:p>
    <w:p w:rsidR="00BC2258" w:rsidRDefault="00BC2258" w:rsidP="003669FF">
      <w:pPr>
        <w:jc w:val="both"/>
      </w:pPr>
      <w:r>
        <w:t xml:space="preserve">As part of providing a complete mobile solution for Science, Globisens can additional supply Tablet computers pre-installed with the GlobiLab analysis software. </w:t>
      </w:r>
    </w:p>
    <w:p w:rsidR="00BC2258" w:rsidRDefault="00BC2258" w:rsidP="00A85C14">
      <w:pPr>
        <w:jc w:val="both"/>
      </w:pPr>
      <w:r>
        <w:t>All items carry a 12 month warranty against any workmanship or shipping defects. Warranty does not cover consumables such as batteries and electrodes and shall not apply in cases of product abuse.</w:t>
      </w:r>
    </w:p>
    <w:p w:rsidR="00BC2258" w:rsidRDefault="00BC2258" w:rsidP="003669FF">
      <w:pPr>
        <w:jc w:val="both"/>
      </w:pPr>
      <w:r>
        <w:t xml:space="preserve">In addition to the above we will charge a one-time fee of $100,000 for the translation, curriculum correlation and teacher training needed for this project. </w:t>
      </w:r>
    </w:p>
    <w:p w:rsidR="00BC2258" w:rsidRDefault="00BC2258">
      <w:r>
        <w:br w:type="page"/>
      </w:r>
    </w:p>
    <w:p w:rsidR="00BC2258" w:rsidRPr="009048C5" w:rsidRDefault="00BC2258" w:rsidP="00DC4421">
      <w:pPr>
        <w:pStyle w:val="Heading1"/>
        <w:rPr>
          <w:sz w:val="24"/>
          <w:szCs w:val="24"/>
        </w:rPr>
      </w:pPr>
      <w:bookmarkStart w:id="23" w:name="_Toc419982093"/>
      <w:r w:rsidRPr="005459DB">
        <w:lastRenderedPageBreak/>
        <w:t xml:space="preserve">Appendix 1: </w:t>
      </w:r>
      <w:r>
        <w:t>What the Research Shows</w:t>
      </w:r>
      <w:bookmarkEnd w:id="23"/>
    </w:p>
    <w:p w:rsidR="00BC2258" w:rsidRDefault="00BC2258" w:rsidP="009048C5"/>
    <w:p w:rsidR="00BC2258" w:rsidRDefault="00BC2258" w:rsidP="009048C5">
      <w:pPr>
        <w:rPr>
          <w:i/>
          <w:iCs/>
          <w:sz w:val="24"/>
          <w:szCs w:val="24"/>
        </w:rPr>
      </w:pPr>
      <w:r w:rsidRPr="007F537F">
        <w:rPr>
          <w:sz w:val="24"/>
          <w:szCs w:val="24"/>
        </w:rPr>
        <w:t>Digital technologies can be used to support the development and implementation of high quality technology-enhanced (</w:t>
      </w:r>
      <w:proofErr w:type="spellStart"/>
      <w:r w:rsidRPr="007F537F">
        <w:rPr>
          <w:sz w:val="24"/>
          <w:szCs w:val="24"/>
        </w:rPr>
        <w:t>probeware</w:t>
      </w:r>
      <w:proofErr w:type="spellEnd"/>
      <w:r w:rsidRPr="007F537F">
        <w:rPr>
          <w:sz w:val="24"/>
          <w:szCs w:val="24"/>
        </w:rPr>
        <w:t xml:space="preserve">) science lessons. </w:t>
      </w:r>
      <w:r>
        <w:rPr>
          <w:sz w:val="24"/>
          <w:szCs w:val="24"/>
        </w:rPr>
        <w:br/>
      </w:r>
      <w:r w:rsidRPr="00266E36">
        <w:rPr>
          <w:i/>
          <w:iCs/>
          <w:color w:val="808080"/>
          <w:sz w:val="24"/>
          <w:szCs w:val="24"/>
        </w:rPr>
        <w:t>Technology and Reform-Based</w:t>
      </w:r>
      <w:r w:rsidRPr="007F537F">
        <w:rPr>
          <w:i/>
          <w:iCs/>
          <w:sz w:val="24"/>
          <w:szCs w:val="24"/>
        </w:rPr>
        <w:t xml:space="preserve"> </w:t>
      </w:r>
      <w:r w:rsidRPr="0004035B">
        <w:rPr>
          <w:i/>
          <w:iCs/>
          <w:color w:val="808080"/>
          <w:sz w:val="24"/>
          <w:szCs w:val="24"/>
        </w:rPr>
        <w:t>Science Education, Theory into Practice 2008</w:t>
      </w:r>
    </w:p>
    <w:p w:rsidR="00BC2258" w:rsidRPr="00A12109" w:rsidRDefault="00BC2258" w:rsidP="00A12109">
      <w:pPr>
        <w:autoSpaceDE w:val="0"/>
        <w:autoSpaceDN w:val="0"/>
        <w:adjustRightInd w:val="0"/>
        <w:spacing w:after="0" w:line="240" w:lineRule="auto"/>
        <w:rPr>
          <w:sz w:val="24"/>
          <w:szCs w:val="24"/>
        </w:rPr>
      </w:pPr>
      <w:r w:rsidRPr="00A12109">
        <w:rPr>
          <w:sz w:val="24"/>
          <w:szCs w:val="24"/>
        </w:rPr>
        <w:t xml:space="preserve">Computer-based technologies support active engagement and science concept understanding by collaborative learning, frequent and immediate feedback on data in a real world context </w:t>
      </w:r>
    </w:p>
    <w:p w:rsidR="00BC2258" w:rsidRPr="0004035B" w:rsidRDefault="00BC2258" w:rsidP="00A12109">
      <w:pPr>
        <w:rPr>
          <w:i/>
          <w:iCs/>
          <w:color w:val="808080"/>
          <w:sz w:val="24"/>
          <w:szCs w:val="24"/>
        </w:rPr>
      </w:pPr>
      <w:proofErr w:type="spellStart"/>
      <w:r w:rsidRPr="0004035B">
        <w:rPr>
          <w:i/>
          <w:iCs/>
          <w:color w:val="808080"/>
          <w:sz w:val="24"/>
          <w:szCs w:val="24"/>
        </w:rPr>
        <w:t>Roschelle</w:t>
      </w:r>
      <w:proofErr w:type="spellEnd"/>
      <w:r w:rsidRPr="0004035B">
        <w:rPr>
          <w:i/>
          <w:iCs/>
          <w:color w:val="808080"/>
          <w:sz w:val="24"/>
          <w:szCs w:val="24"/>
        </w:rPr>
        <w:t xml:space="preserve"> et al., 2000</w:t>
      </w:r>
    </w:p>
    <w:p w:rsidR="00BC2258" w:rsidRPr="00A12109" w:rsidRDefault="00BC2258" w:rsidP="00A12109">
      <w:pPr>
        <w:autoSpaceDE w:val="0"/>
        <w:autoSpaceDN w:val="0"/>
        <w:adjustRightInd w:val="0"/>
        <w:spacing w:after="0" w:line="240" w:lineRule="auto"/>
        <w:rPr>
          <w:sz w:val="24"/>
          <w:szCs w:val="24"/>
        </w:rPr>
      </w:pPr>
      <w:r w:rsidRPr="00A12109">
        <w:rPr>
          <w:sz w:val="24"/>
          <w:szCs w:val="24"/>
        </w:rPr>
        <w:t xml:space="preserve">Results indicate that data loggers excited pupils and saved them time recording temperature readings. That time could be used to produce and interpret graphs. </w:t>
      </w:r>
    </w:p>
    <w:p w:rsidR="00BC2258" w:rsidRPr="0004035B" w:rsidRDefault="00BC2258" w:rsidP="00A12109">
      <w:pPr>
        <w:rPr>
          <w:i/>
          <w:iCs/>
          <w:color w:val="808080"/>
          <w:sz w:val="24"/>
          <w:szCs w:val="24"/>
        </w:rPr>
      </w:pPr>
      <w:r w:rsidRPr="0004035B">
        <w:rPr>
          <w:i/>
          <w:iCs/>
          <w:color w:val="808080"/>
          <w:sz w:val="24"/>
          <w:szCs w:val="24"/>
        </w:rPr>
        <w:t xml:space="preserve">Introducing Data Logging Equipment into </w:t>
      </w:r>
      <w:proofErr w:type="spellStart"/>
      <w:r w:rsidRPr="0004035B">
        <w:rPr>
          <w:i/>
          <w:iCs/>
          <w:color w:val="808080"/>
          <w:sz w:val="24"/>
          <w:szCs w:val="24"/>
        </w:rPr>
        <w:t>Programmes</w:t>
      </w:r>
      <w:proofErr w:type="spellEnd"/>
      <w:r w:rsidRPr="0004035B">
        <w:rPr>
          <w:i/>
          <w:iCs/>
          <w:color w:val="808080"/>
          <w:sz w:val="24"/>
          <w:szCs w:val="24"/>
        </w:rPr>
        <w:t xml:space="preserve"> of Study in Field Studies Centre: An</w:t>
      </w:r>
      <w:r w:rsidRPr="00314E7F">
        <w:rPr>
          <w:i/>
          <w:iCs/>
          <w:color w:val="333333"/>
          <w:sz w:val="24"/>
          <w:szCs w:val="24"/>
        </w:rPr>
        <w:t xml:space="preserve"> </w:t>
      </w:r>
      <w:r w:rsidRPr="0004035B">
        <w:rPr>
          <w:i/>
          <w:iCs/>
          <w:color w:val="808080"/>
          <w:sz w:val="24"/>
          <w:szCs w:val="24"/>
        </w:rPr>
        <w:t xml:space="preserve">Evaluation Horizons, n15 p12-16 </w:t>
      </w:r>
      <w:proofErr w:type="spellStart"/>
      <w:r w:rsidRPr="0004035B">
        <w:rPr>
          <w:i/>
          <w:iCs/>
          <w:color w:val="808080"/>
          <w:sz w:val="24"/>
          <w:szCs w:val="24"/>
        </w:rPr>
        <w:t>Aut</w:t>
      </w:r>
      <w:proofErr w:type="spellEnd"/>
      <w:r w:rsidRPr="0004035B">
        <w:rPr>
          <w:i/>
          <w:iCs/>
          <w:color w:val="808080"/>
          <w:sz w:val="24"/>
          <w:szCs w:val="24"/>
        </w:rPr>
        <w:t xml:space="preserve"> 2001</w:t>
      </w:r>
    </w:p>
    <w:p w:rsidR="00BC2258" w:rsidRPr="0004035B" w:rsidRDefault="00BC2258" w:rsidP="00A12109">
      <w:pPr>
        <w:rPr>
          <w:i/>
          <w:iCs/>
          <w:color w:val="808080"/>
          <w:sz w:val="24"/>
          <w:szCs w:val="24"/>
        </w:rPr>
      </w:pPr>
      <w:r w:rsidRPr="00A12109">
        <w:rPr>
          <w:sz w:val="24"/>
          <w:szCs w:val="24"/>
        </w:rPr>
        <w:t xml:space="preserve">Simple quick experiments using data loggers lead to the refinement of the experiments, increased confidence in the measurements and improved understanding of the physics involved. </w:t>
      </w:r>
      <w:r w:rsidRPr="00A12109">
        <w:rPr>
          <w:sz w:val="24"/>
          <w:szCs w:val="24"/>
        </w:rPr>
        <w:br/>
      </w:r>
      <w:r w:rsidRPr="0004035B">
        <w:rPr>
          <w:i/>
          <w:iCs/>
          <w:color w:val="808080"/>
          <w:sz w:val="24"/>
          <w:szCs w:val="24"/>
        </w:rPr>
        <w:t>How Science Works" and Data Logging: Eleven Quick Experiments with a Kettle</w:t>
      </w:r>
      <w:r w:rsidRPr="0004035B">
        <w:rPr>
          <w:i/>
          <w:iCs/>
          <w:color w:val="808080"/>
          <w:sz w:val="24"/>
          <w:szCs w:val="24"/>
        </w:rPr>
        <w:br/>
        <w:t>Physics Education, v45 n6 p658-669 Nov 2010</w:t>
      </w:r>
    </w:p>
    <w:p w:rsidR="00BC2258" w:rsidRPr="00A12109" w:rsidRDefault="00BC2258" w:rsidP="00A12109">
      <w:pPr>
        <w:autoSpaceDE w:val="0"/>
        <w:autoSpaceDN w:val="0"/>
        <w:adjustRightInd w:val="0"/>
        <w:spacing w:after="0" w:line="240" w:lineRule="auto"/>
        <w:rPr>
          <w:sz w:val="24"/>
          <w:szCs w:val="24"/>
        </w:rPr>
      </w:pPr>
      <w:r w:rsidRPr="00A12109">
        <w:rPr>
          <w:sz w:val="24"/>
          <w:szCs w:val="24"/>
        </w:rPr>
        <w:t>Science learning experiences with real or simulated investigation substantially improve understanding of complex ideas and lead to long-term understanding.</w:t>
      </w:r>
    </w:p>
    <w:p w:rsidR="00BC2258" w:rsidRPr="0004035B" w:rsidRDefault="00BC2258" w:rsidP="00A12109">
      <w:pPr>
        <w:rPr>
          <w:i/>
          <w:iCs/>
          <w:color w:val="808080"/>
          <w:sz w:val="24"/>
          <w:szCs w:val="24"/>
        </w:rPr>
      </w:pPr>
      <w:r w:rsidRPr="0004035B">
        <w:rPr>
          <w:i/>
          <w:iCs/>
          <w:color w:val="808080"/>
          <w:sz w:val="24"/>
          <w:szCs w:val="24"/>
        </w:rPr>
        <w:t>Research Points: Science Education that Makes Sense (2007)</w:t>
      </w:r>
    </w:p>
    <w:p w:rsidR="00BC2258" w:rsidRPr="0004035B" w:rsidRDefault="00BC2258" w:rsidP="00A12109">
      <w:pPr>
        <w:rPr>
          <w:i/>
          <w:iCs/>
          <w:color w:val="808080"/>
          <w:sz w:val="24"/>
          <w:szCs w:val="24"/>
        </w:rPr>
      </w:pPr>
      <w:r w:rsidRPr="00A12109">
        <w:rPr>
          <w:sz w:val="24"/>
          <w:szCs w:val="24"/>
        </w:rPr>
        <w:t xml:space="preserve">Students who used computers and </w:t>
      </w:r>
      <w:proofErr w:type="spellStart"/>
      <w:r w:rsidRPr="00A12109">
        <w:rPr>
          <w:sz w:val="24"/>
          <w:szCs w:val="24"/>
        </w:rPr>
        <w:t>probeware</w:t>
      </w:r>
      <w:proofErr w:type="spellEnd"/>
      <w:r w:rsidRPr="00A12109">
        <w:rPr>
          <w:sz w:val="24"/>
          <w:szCs w:val="24"/>
        </w:rPr>
        <w:t xml:space="preserve"> showed significant learning gains</w:t>
      </w:r>
      <w:r>
        <w:rPr>
          <w:sz w:val="24"/>
          <w:szCs w:val="24"/>
        </w:rPr>
        <w:t>.</w:t>
      </w:r>
      <w:r w:rsidRPr="00A12109">
        <w:rPr>
          <w:sz w:val="24"/>
          <w:szCs w:val="24"/>
        </w:rPr>
        <w:br/>
      </w:r>
      <w:r w:rsidRPr="0004035B">
        <w:rPr>
          <w:i/>
          <w:iCs/>
          <w:color w:val="808080"/>
          <w:sz w:val="24"/>
          <w:szCs w:val="24"/>
        </w:rPr>
        <w:t>TEEMSS, National Science Foundation, 2007</w:t>
      </w:r>
    </w:p>
    <w:p w:rsidR="00BC2258" w:rsidRPr="0004035B" w:rsidRDefault="00BC2258" w:rsidP="00A12109">
      <w:pPr>
        <w:rPr>
          <w:i/>
          <w:iCs/>
          <w:color w:val="808080"/>
          <w:sz w:val="24"/>
          <w:szCs w:val="24"/>
        </w:rPr>
      </w:pPr>
      <w:r w:rsidRPr="00A12109">
        <w:rPr>
          <w:sz w:val="24"/>
          <w:szCs w:val="24"/>
        </w:rPr>
        <w:t>Countries like Japan and Korea (with early science learning) scored highly in science and math as compared with other 1st world countries</w:t>
      </w:r>
      <w:r>
        <w:rPr>
          <w:sz w:val="24"/>
          <w:szCs w:val="24"/>
        </w:rPr>
        <w:t>.</w:t>
      </w:r>
      <w:r>
        <w:rPr>
          <w:sz w:val="24"/>
          <w:szCs w:val="24"/>
        </w:rPr>
        <w:br/>
      </w:r>
      <w:r w:rsidRPr="0004035B">
        <w:rPr>
          <w:i/>
          <w:iCs/>
          <w:color w:val="808080"/>
          <w:sz w:val="24"/>
          <w:szCs w:val="24"/>
        </w:rPr>
        <w:t>PISA Results of Student Science and Math Scores, 2000</w:t>
      </w:r>
    </w:p>
    <w:p w:rsidR="00BC2258" w:rsidRPr="0004035B" w:rsidRDefault="00BC2258" w:rsidP="00A12109">
      <w:pPr>
        <w:rPr>
          <w:i/>
          <w:iCs/>
          <w:color w:val="808080"/>
          <w:sz w:val="24"/>
          <w:szCs w:val="24"/>
        </w:rPr>
      </w:pPr>
      <w:r w:rsidRPr="00A12109">
        <w:rPr>
          <w:sz w:val="24"/>
          <w:szCs w:val="24"/>
        </w:rPr>
        <w:t>Students who had been exposed to hands-on science in pre-school performed higher than the national average.</w:t>
      </w:r>
      <w:r>
        <w:rPr>
          <w:sz w:val="24"/>
          <w:szCs w:val="24"/>
        </w:rPr>
        <w:br/>
      </w:r>
      <w:r w:rsidRPr="0004035B">
        <w:rPr>
          <w:i/>
          <w:iCs/>
          <w:color w:val="808080"/>
          <w:sz w:val="24"/>
          <w:szCs w:val="24"/>
        </w:rPr>
        <w:t>Plank (2000, USA)</w:t>
      </w:r>
    </w:p>
    <w:p w:rsidR="00BC2258" w:rsidRPr="00A12109" w:rsidRDefault="00BC2258" w:rsidP="00A12109">
      <w:pPr>
        <w:rPr>
          <w:i/>
          <w:iCs/>
        </w:rPr>
        <w:sectPr w:rsidR="00BC2258" w:rsidRPr="00A12109" w:rsidSect="00FE7D72">
          <w:pgSz w:w="12240" w:h="15840"/>
          <w:pgMar w:top="1440" w:right="1440" w:bottom="1440" w:left="1440" w:header="720" w:footer="720" w:gutter="0"/>
          <w:cols w:space="720"/>
          <w:titlePg/>
          <w:docGrid w:linePitch="360"/>
        </w:sectPr>
      </w:pPr>
    </w:p>
    <w:p w:rsidR="00BC2258" w:rsidRPr="003665C9" w:rsidRDefault="00BC2258" w:rsidP="003665C9">
      <w:pPr>
        <w:pStyle w:val="Heading1"/>
      </w:pPr>
      <w:bookmarkStart w:id="24" w:name="_Toc419982094"/>
      <w:r w:rsidRPr="003665C9">
        <w:lastRenderedPageBreak/>
        <w:t xml:space="preserve">Appendix </w:t>
      </w:r>
      <w:r w:rsidR="003665C9" w:rsidRPr="003665C9">
        <w:t>2</w:t>
      </w:r>
      <w:r w:rsidRPr="003665C9">
        <w:t>: K-12 Science Experiment Table</w:t>
      </w:r>
      <w:bookmarkEnd w:id="24"/>
    </w:p>
    <w:tbl>
      <w:tblPr>
        <w:tblW w:w="9782" w:type="dxa"/>
        <w:tblInd w:w="2" w:type="dxa"/>
        <w:tblLayout w:type="fixed"/>
        <w:tblLook w:val="00A0" w:firstRow="1" w:lastRow="0" w:firstColumn="1" w:lastColumn="0" w:noHBand="0" w:noVBand="0"/>
      </w:tblPr>
      <w:tblGrid>
        <w:gridCol w:w="2689"/>
        <w:gridCol w:w="1844"/>
        <w:gridCol w:w="853"/>
        <w:gridCol w:w="1280"/>
        <w:gridCol w:w="1558"/>
        <w:gridCol w:w="1558"/>
      </w:tblGrid>
      <w:tr w:rsidR="00BC2258" w:rsidRPr="00674D19">
        <w:trPr>
          <w:trHeight w:val="885"/>
        </w:trPr>
        <w:tc>
          <w:tcPr>
            <w:tcW w:w="2689" w:type="dxa"/>
            <w:tcBorders>
              <w:top w:val="single" w:sz="4" w:space="0" w:color="95B3D7"/>
              <w:left w:val="nil"/>
              <w:bottom w:val="single" w:sz="4" w:space="0" w:color="95B3D7"/>
              <w:right w:val="nil"/>
            </w:tcBorders>
            <w:shd w:val="clear" w:color="4F81BD" w:fill="4F81BD"/>
            <w:vAlign w:val="center"/>
          </w:tcPr>
          <w:p w:rsidR="00BC2258" w:rsidRPr="00674D19" w:rsidRDefault="00BC2258" w:rsidP="00674D19">
            <w:pPr>
              <w:spacing w:after="0" w:line="240" w:lineRule="auto"/>
              <w:jc w:val="center"/>
              <w:rPr>
                <w:rFonts w:cs="Times New Roman"/>
                <w:b/>
                <w:bCs/>
                <w:color w:val="FFFFFF"/>
                <w:sz w:val="20"/>
                <w:szCs w:val="20"/>
                <w:lang w:val="en-GB" w:eastAsia="en-GB"/>
              </w:rPr>
            </w:pPr>
            <w:r w:rsidRPr="00674D19">
              <w:rPr>
                <w:rFonts w:cs="Times New Roman"/>
                <w:b/>
                <w:bCs/>
                <w:color w:val="FFFFFF"/>
                <w:sz w:val="20"/>
                <w:szCs w:val="20"/>
                <w:lang w:val="en-GB" w:eastAsia="en-GB"/>
              </w:rPr>
              <w:t>Subject</w:t>
            </w:r>
          </w:p>
        </w:tc>
        <w:tc>
          <w:tcPr>
            <w:tcW w:w="1844" w:type="dxa"/>
            <w:tcBorders>
              <w:top w:val="single" w:sz="4" w:space="0" w:color="95B3D7"/>
              <w:left w:val="nil"/>
              <w:bottom w:val="single" w:sz="4" w:space="0" w:color="95B3D7"/>
              <w:right w:val="nil"/>
            </w:tcBorders>
            <w:shd w:val="clear" w:color="4F81BD" w:fill="4F81BD"/>
            <w:vAlign w:val="center"/>
          </w:tcPr>
          <w:p w:rsidR="00BC2258" w:rsidRPr="00674D19" w:rsidRDefault="00BC2258" w:rsidP="00674D19">
            <w:pPr>
              <w:spacing w:after="0" w:line="240" w:lineRule="auto"/>
              <w:jc w:val="center"/>
              <w:rPr>
                <w:rFonts w:cs="Times New Roman"/>
                <w:b/>
                <w:bCs/>
                <w:color w:val="FFFFFF"/>
                <w:sz w:val="20"/>
                <w:szCs w:val="20"/>
                <w:lang w:val="en-GB" w:eastAsia="en-GB"/>
              </w:rPr>
            </w:pPr>
            <w:r w:rsidRPr="00674D19">
              <w:rPr>
                <w:rFonts w:cs="Times New Roman"/>
                <w:b/>
                <w:bCs/>
                <w:color w:val="FFFFFF"/>
                <w:sz w:val="20"/>
                <w:szCs w:val="20"/>
                <w:lang w:val="en-GB" w:eastAsia="en-GB"/>
              </w:rPr>
              <w:t>Field</w:t>
            </w:r>
          </w:p>
        </w:tc>
        <w:tc>
          <w:tcPr>
            <w:tcW w:w="853" w:type="dxa"/>
            <w:tcBorders>
              <w:top w:val="single" w:sz="4" w:space="0" w:color="95B3D7"/>
              <w:left w:val="nil"/>
              <w:bottom w:val="single" w:sz="4" w:space="0" w:color="95B3D7"/>
              <w:right w:val="nil"/>
            </w:tcBorders>
            <w:shd w:val="clear" w:color="4F81BD" w:fill="4F81BD"/>
            <w:vAlign w:val="center"/>
          </w:tcPr>
          <w:p w:rsidR="00BC2258" w:rsidRPr="00674D19" w:rsidRDefault="00BC2258" w:rsidP="00674D19">
            <w:pPr>
              <w:spacing w:after="0" w:line="240" w:lineRule="auto"/>
              <w:jc w:val="center"/>
              <w:rPr>
                <w:rFonts w:cs="Times New Roman"/>
                <w:b/>
                <w:bCs/>
                <w:color w:val="FFFFFF"/>
                <w:sz w:val="20"/>
                <w:szCs w:val="20"/>
                <w:lang w:val="en-GB" w:eastAsia="en-GB"/>
              </w:rPr>
            </w:pPr>
            <w:r w:rsidRPr="00674D19">
              <w:rPr>
                <w:rFonts w:cs="Times New Roman"/>
                <w:b/>
                <w:bCs/>
                <w:color w:val="FFFFFF"/>
                <w:sz w:val="20"/>
                <w:szCs w:val="20"/>
                <w:lang w:val="en-GB" w:eastAsia="en-GB"/>
              </w:rPr>
              <w:t>Lesson hours</w:t>
            </w:r>
          </w:p>
        </w:tc>
        <w:tc>
          <w:tcPr>
            <w:tcW w:w="1280" w:type="dxa"/>
            <w:tcBorders>
              <w:top w:val="single" w:sz="4" w:space="0" w:color="95B3D7"/>
              <w:left w:val="nil"/>
              <w:bottom w:val="single" w:sz="4" w:space="0" w:color="95B3D7"/>
              <w:right w:val="nil"/>
            </w:tcBorders>
            <w:shd w:val="clear" w:color="4F81BD" w:fill="4F81BD"/>
            <w:vAlign w:val="center"/>
          </w:tcPr>
          <w:p w:rsidR="00BC2258" w:rsidRPr="00674D19" w:rsidRDefault="00BC2258" w:rsidP="00674D19">
            <w:pPr>
              <w:spacing w:after="0" w:line="240" w:lineRule="auto"/>
              <w:jc w:val="center"/>
              <w:rPr>
                <w:rFonts w:cs="Times New Roman"/>
                <w:b/>
                <w:bCs/>
                <w:color w:val="FFFFFF"/>
                <w:sz w:val="20"/>
                <w:szCs w:val="20"/>
                <w:lang w:val="en-GB" w:eastAsia="en-GB"/>
              </w:rPr>
            </w:pPr>
            <w:r w:rsidRPr="00674D19">
              <w:rPr>
                <w:rFonts w:cs="Times New Roman"/>
                <w:b/>
                <w:bCs/>
                <w:color w:val="FFFFFF"/>
                <w:sz w:val="20"/>
                <w:szCs w:val="20"/>
                <w:lang w:val="en-GB" w:eastAsia="en-GB"/>
              </w:rPr>
              <w:t>Grade level</w:t>
            </w:r>
          </w:p>
        </w:tc>
        <w:tc>
          <w:tcPr>
            <w:tcW w:w="1558" w:type="dxa"/>
            <w:tcBorders>
              <w:top w:val="single" w:sz="4" w:space="0" w:color="95B3D7"/>
              <w:left w:val="nil"/>
              <w:bottom w:val="single" w:sz="4" w:space="0" w:color="95B3D7"/>
              <w:right w:val="nil"/>
            </w:tcBorders>
            <w:shd w:val="clear" w:color="4F81BD" w:fill="4F81BD"/>
            <w:vAlign w:val="center"/>
          </w:tcPr>
          <w:p w:rsidR="00BC2258" w:rsidRPr="00674D19" w:rsidRDefault="00BC2258" w:rsidP="00674D19">
            <w:pPr>
              <w:spacing w:after="0" w:line="240" w:lineRule="auto"/>
              <w:jc w:val="center"/>
              <w:rPr>
                <w:rFonts w:cs="Times New Roman"/>
                <w:b/>
                <w:bCs/>
                <w:color w:val="FFFFFF"/>
                <w:sz w:val="20"/>
                <w:szCs w:val="20"/>
                <w:lang w:val="en-GB" w:eastAsia="en-GB"/>
              </w:rPr>
            </w:pPr>
            <w:r w:rsidRPr="00674D19">
              <w:rPr>
                <w:rFonts w:cs="Times New Roman"/>
                <w:b/>
                <w:bCs/>
                <w:color w:val="FFFFFF"/>
                <w:sz w:val="20"/>
                <w:szCs w:val="20"/>
                <w:lang w:val="en-GB" w:eastAsia="en-GB"/>
              </w:rPr>
              <w:t>Labdisc</w:t>
            </w:r>
          </w:p>
        </w:tc>
        <w:tc>
          <w:tcPr>
            <w:tcW w:w="1558" w:type="dxa"/>
            <w:tcBorders>
              <w:top w:val="single" w:sz="4" w:space="0" w:color="95B3D7"/>
              <w:left w:val="nil"/>
              <w:bottom w:val="single" w:sz="4" w:space="0" w:color="95B3D7"/>
              <w:right w:val="single" w:sz="4" w:space="0" w:color="95B3D7"/>
            </w:tcBorders>
            <w:shd w:val="clear" w:color="4F81BD" w:fill="4F81BD"/>
            <w:vAlign w:val="center"/>
          </w:tcPr>
          <w:p w:rsidR="00BC2258" w:rsidRPr="00674D19" w:rsidRDefault="00BC2258" w:rsidP="00674D19">
            <w:pPr>
              <w:spacing w:after="0" w:line="240" w:lineRule="auto"/>
              <w:jc w:val="center"/>
              <w:rPr>
                <w:rFonts w:cs="Times New Roman"/>
                <w:b/>
                <w:bCs/>
                <w:color w:val="FFFFFF"/>
                <w:sz w:val="20"/>
                <w:szCs w:val="20"/>
                <w:lang w:val="en-GB" w:eastAsia="en-GB"/>
              </w:rPr>
            </w:pPr>
            <w:r w:rsidRPr="00674D19">
              <w:rPr>
                <w:rFonts w:cs="Times New Roman"/>
                <w:b/>
                <w:bCs/>
                <w:color w:val="FFFFFF"/>
                <w:sz w:val="20"/>
                <w:szCs w:val="20"/>
                <w:lang w:val="en-GB" w:eastAsia="en-GB"/>
              </w:rPr>
              <w:t>Sensors</w:t>
            </w:r>
          </w:p>
        </w:tc>
      </w:tr>
      <w:tr w:rsidR="00BC2258" w:rsidRPr="00674D19" w:rsidTr="00592FED">
        <w:trPr>
          <w:trHeight w:val="1182"/>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“Light intensity” </w:t>
            </w:r>
            <w:r w:rsidRPr="00674D19">
              <w:rPr>
                <w:rFonts w:cs="Times New Roman"/>
                <w:color w:val="000000"/>
                <w:sz w:val="20"/>
                <w:szCs w:val="20"/>
                <w:lang w:val="en-GB" w:eastAsia="en-GB"/>
              </w:rPr>
              <w:t>Measuring and comparing the luminosity of a candle, a flashlight and natural day-light.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B4161F">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Physio, Gen</w:t>
            </w:r>
            <w:r>
              <w:rPr>
                <w:rFonts w:cs="Times New Roman"/>
                <w:color w:val="000000"/>
                <w:sz w:val="20"/>
                <w:szCs w:val="20"/>
                <w:lang w:val="en-GB" w:eastAsia="en-GB"/>
              </w:rPr>
              <w:t>s</w:t>
            </w:r>
            <w:r w:rsidRPr="00674D19">
              <w:rPr>
                <w:rFonts w:cs="Times New Roman"/>
                <w:color w:val="000000"/>
                <w:sz w:val="20"/>
                <w:szCs w:val="20"/>
                <w:lang w:val="en-GB" w:eastAsia="en-GB"/>
              </w:rPr>
              <w:t>ci</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Light</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“Day and Night” </w:t>
            </w:r>
            <w:r w:rsidRPr="00674D19">
              <w:rPr>
                <w:rFonts w:cs="Times New Roman"/>
                <w:color w:val="000000"/>
                <w:sz w:val="20"/>
                <w:szCs w:val="20"/>
                <w:lang w:val="en-GB" w:eastAsia="en-GB"/>
              </w:rPr>
              <w:t>Recording the variations of temperature and light during a period of 24 hours to establish relations between them.</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r>
              <w:rPr>
                <w:rFonts w:cs="Times New Roman"/>
                <w:color w:val="000000"/>
                <w:sz w:val="20"/>
                <w:szCs w:val="20"/>
                <w:lang w:val="en-GB" w:eastAsia="en-GB"/>
              </w:rPr>
              <w:br/>
            </w: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 xml:space="preserve">Elementary/ </w:t>
            </w: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Pr>
                <w:rFonts w:cs="Times New Roman"/>
                <w:color w:val="000000"/>
                <w:sz w:val="20"/>
                <w:szCs w:val="20"/>
                <w:lang w:val="en-GB" w:eastAsia="en-GB"/>
              </w:rPr>
              <w:t>Gens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Physio</w:t>
            </w:r>
            <w:proofErr w:type="spellEnd"/>
            <w:r>
              <w:rPr>
                <w:rFonts w:cs="Times New Roman"/>
                <w:color w:val="000000"/>
                <w:sz w:val="20"/>
                <w:szCs w:val="20"/>
                <w:lang w:val="en-GB" w:eastAsia="en-GB"/>
              </w:rPr>
              <w:t>, Primo</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Light, Temperature</w:t>
            </w:r>
          </w:p>
        </w:tc>
      </w:tr>
      <w:tr w:rsidR="00BC2258" w:rsidRPr="00674D19">
        <w:trPr>
          <w:trHeight w:val="51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“What Do We Drink?”</w:t>
            </w:r>
            <w:r w:rsidRPr="00674D19">
              <w:rPr>
                <w:rFonts w:cs="Times New Roman"/>
                <w:color w:val="000000"/>
                <w:sz w:val="20"/>
                <w:szCs w:val="20"/>
                <w:lang w:val="en-GB" w:eastAsia="en-GB"/>
              </w:rPr>
              <w:t xml:space="preserve"> Measuring the pH of different soft drinks.</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Pr>
                <w:rFonts w:cs="Times New Roman"/>
                <w:color w:val="000000"/>
                <w:sz w:val="20"/>
                <w:szCs w:val="20"/>
                <w:lang w:val="en-GB" w:eastAsia="en-GB"/>
              </w:rPr>
              <w:t>Gens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Enviro</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 xml:space="preserve">pH </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“Water Bodies” </w:t>
            </w:r>
            <w:r w:rsidRPr="00674D19">
              <w:rPr>
                <w:rFonts w:cs="Times New Roman"/>
                <w:color w:val="000000"/>
                <w:sz w:val="20"/>
                <w:szCs w:val="20"/>
                <w:lang w:val="en-GB" w:eastAsia="en-GB"/>
              </w:rPr>
              <w:t>Measuring temperature and humidity near rivers or other water bodies to determine their effect on temperature and humidity.</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r>
              <w:rPr>
                <w:rFonts w:cs="Times New Roman"/>
                <w:color w:val="000000"/>
                <w:sz w:val="20"/>
                <w:szCs w:val="20"/>
                <w:lang w:val="en-GB" w:eastAsia="en-GB"/>
              </w:rPr>
              <w:br/>
            </w: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5</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Pr>
                <w:rFonts w:cs="Times New Roman"/>
                <w:color w:val="000000"/>
                <w:sz w:val="20"/>
                <w:szCs w:val="20"/>
                <w:lang w:val="en-GB" w:eastAsia="en-GB"/>
              </w:rPr>
              <w:t>Enviro</w:t>
            </w:r>
            <w:proofErr w:type="spellEnd"/>
            <w:r>
              <w:rPr>
                <w:rFonts w:cs="Times New Roman"/>
                <w:color w:val="000000"/>
                <w:sz w:val="20"/>
                <w:szCs w:val="20"/>
                <w:lang w:val="en-GB" w:eastAsia="en-GB"/>
              </w:rPr>
              <w:t xml:space="preserve">, </w:t>
            </w:r>
            <w:proofErr w:type="spellStart"/>
            <w:r>
              <w:rPr>
                <w:rFonts w:cs="Times New Roman"/>
                <w:color w:val="000000"/>
                <w:sz w:val="20"/>
                <w:szCs w:val="20"/>
                <w:lang w:val="en-GB" w:eastAsia="en-GB"/>
              </w:rPr>
              <w:t>Gens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 Humidity</w:t>
            </w:r>
          </w:p>
        </w:tc>
      </w:tr>
      <w:tr w:rsidR="00BC2258" w:rsidRPr="00674D19" w:rsidTr="00592FED">
        <w:trPr>
          <w:trHeight w:val="924"/>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EC25D6" w:rsidRDefault="00BC2258" w:rsidP="00674D19">
            <w:pPr>
              <w:spacing w:after="0" w:line="240" w:lineRule="auto"/>
              <w:jc w:val="both"/>
              <w:rPr>
                <w:rFonts w:cs="Times New Roman"/>
                <w:color w:val="000000"/>
                <w:sz w:val="20"/>
                <w:szCs w:val="20"/>
                <w:lang w:val="en-GB" w:eastAsia="en-GB"/>
              </w:rPr>
            </w:pPr>
            <w:r>
              <w:rPr>
                <w:rFonts w:cs="Times New Roman"/>
                <w:b/>
                <w:bCs/>
                <w:color w:val="000000"/>
                <w:sz w:val="20"/>
                <w:szCs w:val="20"/>
                <w:lang w:val="en-GB" w:eastAsia="en-GB"/>
              </w:rPr>
              <w:t>“How Loud is Sound”</w:t>
            </w:r>
            <w:r>
              <w:rPr>
                <w:rFonts w:cs="Times New Roman"/>
                <w:color w:val="000000"/>
                <w:sz w:val="20"/>
                <w:szCs w:val="20"/>
                <w:lang w:val="en-GB" w:eastAsia="en-GB"/>
              </w:rPr>
              <w:t xml:space="preserve"> Measuring the decay of sound level over distance </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Environment/</w:t>
            </w:r>
            <w:r>
              <w:rPr>
                <w:rFonts w:cs="Times New Roman"/>
                <w:color w:val="000000"/>
                <w:sz w:val="20"/>
                <w:szCs w:val="20"/>
                <w:lang w:val="en-GB" w:eastAsia="en-GB"/>
              </w:rPr>
              <w:b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Elementary</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Gensci, Physio, Primo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Microphone</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EC25D6" w:rsidRDefault="00BC2258" w:rsidP="00674D19">
            <w:pPr>
              <w:spacing w:after="0" w:line="240" w:lineRule="auto"/>
              <w:jc w:val="both"/>
              <w:rPr>
                <w:rFonts w:cs="Times New Roman"/>
                <w:color w:val="000000"/>
                <w:sz w:val="20"/>
                <w:szCs w:val="20"/>
                <w:lang w:val="en-GB" w:eastAsia="en-GB"/>
              </w:rPr>
            </w:pPr>
            <w:r>
              <w:rPr>
                <w:rFonts w:cs="Times New Roman"/>
                <w:b/>
                <w:bCs/>
                <w:color w:val="000000"/>
                <w:sz w:val="20"/>
                <w:szCs w:val="20"/>
                <w:lang w:val="en-GB" w:eastAsia="en-GB"/>
              </w:rPr>
              <w:t xml:space="preserve">“Walk in the Park” </w:t>
            </w:r>
            <w:r>
              <w:rPr>
                <w:rFonts w:cs="Times New Roman"/>
                <w:color w:val="000000"/>
                <w:sz w:val="20"/>
                <w:szCs w:val="20"/>
                <w:lang w:val="en-GB" w:eastAsia="en-GB"/>
              </w:rPr>
              <w:t>Measuring temperature changes at a busy city junction, and in a nearby park or garden</w:t>
            </w:r>
          </w:p>
        </w:tc>
        <w:tc>
          <w:tcPr>
            <w:tcW w:w="1844"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 xml:space="preserve">Environment </w:t>
            </w:r>
          </w:p>
        </w:tc>
        <w:tc>
          <w:tcPr>
            <w:tcW w:w="853"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 xml:space="preserve">Elementary </w:t>
            </w:r>
          </w:p>
        </w:tc>
        <w:tc>
          <w:tcPr>
            <w:tcW w:w="1558"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Gensci, Primo, Enviro</w:t>
            </w:r>
          </w:p>
        </w:tc>
        <w:tc>
          <w:tcPr>
            <w:tcW w:w="1558"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Temperature, GPS</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“Travelling Speed” </w:t>
            </w:r>
            <w:r w:rsidRPr="00674D19">
              <w:rPr>
                <w:rFonts w:cs="Times New Roman"/>
                <w:color w:val="000000"/>
                <w:sz w:val="20"/>
                <w:szCs w:val="20"/>
                <w:lang w:val="en-GB" w:eastAsia="en-GB"/>
              </w:rPr>
              <w:t>Using the GPS sensor to measure walking speed, running speed and/or biking speed – a great activity for creating a contest between students.</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5</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Pr>
                <w:rFonts w:cs="Times New Roman"/>
                <w:color w:val="000000"/>
                <w:sz w:val="20"/>
                <w:szCs w:val="20"/>
                <w:lang w:val="en-GB" w:eastAsia="en-GB"/>
              </w:rPr>
              <w:t>Gens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w:t>
            </w:r>
            <w:r>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Enviro</w:t>
            </w:r>
            <w:proofErr w:type="spellEnd"/>
            <w:r w:rsidRPr="00674D19">
              <w:rPr>
                <w:rFonts w:cs="Times New Roman"/>
                <w:color w:val="000000"/>
                <w:sz w:val="20"/>
                <w:szCs w:val="20"/>
                <w:lang w:val="en-GB" w:eastAsia="en-GB"/>
              </w:rPr>
              <w:t>,</w:t>
            </w:r>
            <w:r>
              <w:rPr>
                <w:rFonts w:cs="Times New Roman"/>
                <w:color w:val="000000"/>
                <w:sz w:val="20"/>
                <w:szCs w:val="20"/>
                <w:lang w:val="en-GB" w:eastAsia="en-GB"/>
              </w:rPr>
              <w:br/>
            </w: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 xml:space="preserve">GPS </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“Our Heart Rate” </w:t>
            </w:r>
            <w:r w:rsidRPr="00674D19">
              <w:rPr>
                <w:rFonts w:cs="Times New Roman"/>
                <w:color w:val="000000"/>
                <w:sz w:val="20"/>
                <w:szCs w:val="20"/>
                <w:lang w:val="en-GB" w:eastAsia="en-GB"/>
              </w:rPr>
              <w:t>Measuring the heart rate before and after exercise and recording useful information to determine physiological parameters.</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B4161F">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r>
              <w:rPr>
                <w:rFonts w:cs="Times New Roman"/>
                <w:color w:val="000000"/>
                <w:sz w:val="20"/>
                <w:szCs w:val="20"/>
                <w:lang w:val="en-GB" w:eastAsia="en-GB"/>
              </w:rPr>
              <w:t>o</w:t>
            </w:r>
            <w:r w:rsidRPr="00674D19">
              <w:rPr>
                <w:rFonts w:cs="Times New Roman"/>
                <w:color w:val="000000"/>
                <w:sz w:val="20"/>
                <w:szCs w:val="20"/>
                <w:lang w:val="en-GB" w:eastAsia="en-GB"/>
              </w:rPr>
              <w:t xml:space="preserve">r </w:t>
            </w:r>
            <w:proofErr w:type="spellStart"/>
            <w:r w:rsidRPr="00674D19">
              <w:rPr>
                <w:rFonts w:cs="Times New Roman"/>
                <w:color w:val="000000"/>
                <w:sz w:val="20"/>
                <w:szCs w:val="20"/>
                <w:lang w:val="en-GB" w:eastAsia="en-GB"/>
              </w:rPr>
              <w:t>Gensci</w:t>
            </w:r>
            <w:proofErr w:type="spellEnd"/>
            <w:r w:rsidRPr="00674D19">
              <w:rPr>
                <w:rFonts w:cs="Times New Roman"/>
                <w:color w:val="000000"/>
                <w:sz w:val="20"/>
                <w:szCs w:val="20"/>
                <w:lang w:val="en-GB" w:eastAsia="en-GB"/>
              </w:rPr>
              <w:t xml:space="preserve"> with external heart rate)</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Pulse</w:t>
            </w:r>
          </w:p>
        </w:tc>
      </w:tr>
      <w:tr w:rsidR="00BC2258" w:rsidRPr="00674D19" w:rsidTr="00592FED">
        <w:trPr>
          <w:trHeight w:val="274"/>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“The Laws of Motion” </w:t>
            </w:r>
            <w:r w:rsidRPr="00674D19">
              <w:rPr>
                <w:rFonts w:cs="Times New Roman"/>
                <w:color w:val="000000"/>
                <w:sz w:val="20"/>
                <w:szCs w:val="20"/>
                <w:lang w:val="en-GB" w:eastAsia="en-GB"/>
              </w:rPr>
              <w:t>Determining the relationship between speed time and distance as part of understanding Newton’s mechanic principles.</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Gens</w:t>
            </w:r>
            <w:r w:rsidRPr="00674D19">
              <w:rPr>
                <w:rFonts w:cs="Times New Roman"/>
                <w:color w:val="000000"/>
                <w:sz w:val="20"/>
                <w:szCs w:val="20"/>
                <w:lang w:val="en-GB" w:eastAsia="en-GB"/>
              </w:rPr>
              <w:t>ci, Physio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Distance</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lastRenderedPageBreak/>
              <w:t xml:space="preserve">“Altitude and Air Pressure” </w:t>
            </w:r>
            <w:r w:rsidRPr="00674D19">
              <w:rPr>
                <w:rFonts w:cs="Times New Roman"/>
                <w:color w:val="000000"/>
                <w:sz w:val="20"/>
                <w:szCs w:val="20"/>
                <w:lang w:val="en-GB" w:eastAsia="en-GB"/>
              </w:rPr>
              <w:t>Using the Barometer and GPS sensors to travel from high to low places, measuring the change in air pressure and altitude.</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5</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GPS, Barometer</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EC25D6" w:rsidRDefault="00BC2258" w:rsidP="00674D19">
            <w:pPr>
              <w:spacing w:after="0" w:line="240" w:lineRule="auto"/>
              <w:jc w:val="both"/>
              <w:rPr>
                <w:rFonts w:cs="Times New Roman"/>
                <w:color w:val="000000"/>
                <w:sz w:val="20"/>
                <w:szCs w:val="20"/>
                <w:lang w:val="en-GB" w:eastAsia="en-GB"/>
              </w:rPr>
            </w:pPr>
            <w:r>
              <w:rPr>
                <w:rFonts w:cs="Times New Roman"/>
                <w:b/>
                <w:bCs/>
                <w:color w:val="000000"/>
                <w:sz w:val="20"/>
                <w:szCs w:val="20"/>
                <w:lang w:val="en-GB" w:eastAsia="en-GB"/>
              </w:rPr>
              <w:t xml:space="preserve">“What is Distance” </w:t>
            </w:r>
            <w:r>
              <w:rPr>
                <w:rFonts w:cs="Times New Roman"/>
                <w:color w:val="000000"/>
                <w:sz w:val="20"/>
                <w:szCs w:val="20"/>
                <w:lang w:val="en-GB" w:eastAsia="en-GB"/>
              </w:rPr>
              <w:t>Examine the relationship between speed time and distance. Explore graphs of distance versus time</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Elementary</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Primo, Gensci, Physio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Distance</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B4161F" w:rsidRDefault="00BC2258" w:rsidP="00674D19">
            <w:pPr>
              <w:spacing w:after="0" w:line="240" w:lineRule="auto"/>
              <w:jc w:val="both"/>
              <w:rPr>
                <w:rFonts w:cs="Times New Roman"/>
                <w:color w:val="000000"/>
                <w:sz w:val="20"/>
                <w:szCs w:val="20"/>
                <w:lang w:val="en-GB" w:eastAsia="en-GB"/>
              </w:rPr>
            </w:pPr>
            <w:r>
              <w:rPr>
                <w:rFonts w:cs="Times New Roman"/>
                <w:b/>
                <w:bCs/>
                <w:color w:val="000000"/>
                <w:sz w:val="20"/>
                <w:szCs w:val="20"/>
                <w:lang w:val="en-GB" w:eastAsia="en-GB"/>
              </w:rPr>
              <w:t xml:space="preserve">“The Temperature Around Us” </w:t>
            </w:r>
            <w:r>
              <w:rPr>
                <w:rFonts w:cs="Times New Roman"/>
                <w:color w:val="000000"/>
                <w:sz w:val="20"/>
                <w:szCs w:val="20"/>
                <w:lang w:val="en-GB" w:eastAsia="en-GB"/>
              </w:rPr>
              <w:t>Recording the temperature of different substances</w:t>
            </w:r>
          </w:p>
        </w:tc>
        <w:tc>
          <w:tcPr>
            <w:tcW w:w="1844"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 xml:space="preserve">Elementary </w:t>
            </w:r>
          </w:p>
        </w:tc>
        <w:tc>
          <w:tcPr>
            <w:tcW w:w="1558"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All</w:t>
            </w:r>
          </w:p>
        </w:tc>
        <w:tc>
          <w:tcPr>
            <w:tcW w:w="1558" w:type="dxa"/>
            <w:tcBorders>
              <w:top w:val="single" w:sz="4" w:space="0" w:color="95B3D7"/>
              <w:left w:val="single" w:sz="4" w:space="0" w:color="95B3D7"/>
              <w:bottom w:val="single" w:sz="4" w:space="0" w:color="95B3D7"/>
              <w:right w:val="single" w:sz="4" w:space="0" w:color="95B3D7"/>
            </w:tcBorders>
            <w:shd w:val="clear" w:color="auto" w:fill="FFFFFF"/>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Temperature</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“Absorption of Heat”</w:t>
            </w:r>
            <w:r w:rsidRPr="00674D19">
              <w:rPr>
                <w:rFonts w:cs="Times New Roman"/>
                <w:color w:val="000000"/>
                <w:sz w:val="20"/>
                <w:szCs w:val="20"/>
                <w:lang w:val="en-GB" w:eastAsia="en-GB"/>
              </w:rPr>
              <w:t xml:space="preserve"> Measuring and comparing the internal temperature of different </w:t>
            </w:r>
            <w:proofErr w:type="spellStart"/>
            <w:r w:rsidRPr="00674D19">
              <w:rPr>
                <w:rFonts w:cs="Times New Roman"/>
                <w:color w:val="000000"/>
                <w:sz w:val="20"/>
                <w:szCs w:val="20"/>
                <w:lang w:val="en-GB" w:eastAsia="en-GB"/>
              </w:rPr>
              <w:t>colored</w:t>
            </w:r>
            <w:proofErr w:type="spellEnd"/>
            <w:r w:rsidRPr="00674D19">
              <w:rPr>
                <w:rFonts w:cs="Times New Roman"/>
                <w:color w:val="000000"/>
                <w:sz w:val="20"/>
                <w:szCs w:val="20"/>
                <w:lang w:val="en-GB" w:eastAsia="en-GB"/>
              </w:rPr>
              <w:t xml:space="preserve"> containers full of water after being exposed to sunlight.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All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w:t>
            </w:r>
          </w:p>
        </w:tc>
      </w:tr>
      <w:tr w:rsidR="00BC2258" w:rsidRPr="00674D19">
        <w:trPr>
          <w:trHeight w:val="51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“Lenz Law” </w:t>
            </w:r>
            <w:r w:rsidRPr="00674D19">
              <w:rPr>
                <w:rFonts w:cs="Times New Roman"/>
                <w:color w:val="000000"/>
                <w:sz w:val="20"/>
                <w:szCs w:val="20"/>
                <w:lang w:val="en-GB" w:eastAsia="en-GB"/>
              </w:rPr>
              <w:t>The connection between electric and magnetic fields.</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B4161F">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Physio, Gen</w:t>
            </w:r>
            <w:r>
              <w:rPr>
                <w:rFonts w:cs="Times New Roman"/>
                <w:color w:val="000000"/>
                <w:sz w:val="20"/>
                <w:szCs w:val="20"/>
                <w:lang w:val="en-GB" w:eastAsia="en-GB"/>
              </w:rPr>
              <w:t>s</w:t>
            </w:r>
            <w:r w:rsidRPr="00674D19">
              <w:rPr>
                <w:rFonts w:cs="Times New Roman"/>
                <w:color w:val="000000"/>
                <w:sz w:val="20"/>
                <w:szCs w:val="20"/>
                <w:lang w:val="en-GB" w:eastAsia="en-GB"/>
              </w:rPr>
              <w:t>ci</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Voltage</w:t>
            </w:r>
          </w:p>
        </w:tc>
      </w:tr>
      <w:tr w:rsidR="00BC2258" w:rsidRPr="00674D19">
        <w:trPr>
          <w:trHeight w:val="127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“The Principle of Resistor Networks” </w:t>
            </w:r>
            <w:r w:rsidRPr="00674D19">
              <w:rPr>
                <w:rFonts w:cs="Times New Roman"/>
                <w:color w:val="000000"/>
                <w:sz w:val="20"/>
                <w:szCs w:val="20"/>
                <w:lang w:val="en-GB" w:eastAsia="en-GB"/>
              </w:rPr>
              <w:t xml:space="preserve">Measuring the current and voltage of two simple electric circuits (in series and parallel) and determining the differences between them </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B4161F">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Physio (</w:t>
            </w:r>
            <w:r>
              <w:rPr>
                <w:rFonts w:cs="Times New Roman"/>
                <w:color w:val="000000"/>
                <w:sz w:val="20"/>
                <w:szCs w:val="20"/>
                <w:lang w:val="en-GB" w:eastAsia="en-GB"/>
              </w:rPr>
              <w:t>o</w:t>
            </w:r>
            <w:r w:rsidRPr="00674D19">
              <w:rPr>
                <w:rFonts w:cs="Times New Roman"/>
                <w:color w:val="000000"/>
                <w:sz w:val="20"/>
                <w:szCs w:val="20"/>
                <w:lang w:val="en-GB" w:eastAsia="en-GB"/>
              </w:rPr>
              <w:t>r Gensci with external Voltage)</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Voltage, current</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“Light Versus Distance” </w:t>
            </w:r>
            <w:r w:rsidRPr="00674D19">
              <w:rPr>
                <w:rFonts w:cs="Times New Roman"/>
                <w:color w:val="000000"/>
                <w:sz w:val="20"/>
                <w:szCs w:val="20"/>
                <w:lang w:val="en-GB" w:eastAsia="en-GB"/>
              </w:rPr>
              <w:t>Recording light intensity while moving away from the light source.</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B4161F">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Physio, Gen</w:t>
            </w:r>
            <w:r>
              <w:rPr>
                <w:rFonts w:cs="Times New Roman"/>
                <w:color w:val="000000"/>
                <w:sz w:val="20"/>
                <w:szCs w:val="20"/>
                <w:lang w:val="en-GB" w:eastAsia="en-GB"/>
              </w:rPr>
              <w:t>s</w:t>
            </w:r>
            <w:r w:rsidRPr="00674D19">
              <w:rPr>
                <w:rFonts w:cs="Times New Roman"/>
                <w:color w:val="000000"/>
                <w:sz w:val="20"/>
                <w:szCs w:val="20"/>
                <w:lang w:val="en-GB" w:eastAsia="en-GB"/>
              </w:rPr>
              <w:t>ci</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Light</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“Acid Rain” </w:t>
            </w:r>
            <w:r w:rsidRPr="00674D19">
              <w:rPr>
                <w:rFonts w:cs="Times New Roman"/>
                <w:color w:val="000000"/>
                <w:sz w:val="20"/>
                <w:szCs w:val="20"/>
                <w:lang w:val="en-GB" w:eastAsia="en-GB"/>
              </w:rPr>
              <w:t>Collecting rain in different area and verifying the acidity of the rain as it relates to pollution.</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r>
              <w:rPr>
                <w:rFonts w:cs="Times New Roman"/>
                <w:color w:val="000000"/>
                <w:sz w:val="20"/>
                <w:szCs w:val="20"/>
                <w:lang w:val="en-GB" w:eastAsia="en-GB"/>
              </w:rPr>
              <w:br/>
            </w: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Pr>
                <w:rFonts w:cs="Times New Roman"/>
                <w:color w:val="000000"/>
                <w:sz w:val="20"/>
                <w:szCs w:val="20"/>
                <w:lang w:val="en-GB" w:eastAsia="en-GB"/>
              </w:rPr>
              <w:t>Gens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Enviro</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“Sweat Production” </w:t>
            </w:r>
            <w:r w:rsidRPr="00674D19">
              <w:rPr>
                <w:rFonts w:cs="Times New Roman"/>
                <w:color w:val="000000"/>
                <w:sz w:val="20"/>
                <w:szCs w:val="20"/>
                <w:lang w:val="en-GB" w:eastAsia="en-GB"/>
              </w:rPr>
              <w:t>Covering our hand with a plastic bag, while measuring temperature and relative humidity to explain the principle of the body’s cooling system – sweat</w:t>
            </w:r>
            <w:r w:rsidRPr="00674D19">
              <w:rPr>
                <w:rFonts w:cs="Times New Roman"/>
                <w:b/>
                <w:bCs/>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B4161F">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Enviro</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Gen</w:t>
            </w:r>
            <w:r>
              <w:rPr>
                <w:rFonts w:cs="Times New Roman"/>
                <w:color w:val="000000"/>
                <w:sz w:val="20"/>
                <w:szCs w:val="20"/>
                <w:lang w:val="en-GB" w:eastAsia="en-GB"/>
              </w:rPr>
              <w:t>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 Humidity</w:t>
            </w:r>
          </w:p>
        </w:tc>
      </w:tr>
      <w:tr w:rsidR="00BC2258" w:rsidRPr="00674D19" w:rsidTr="00592FED">
        <w:trPr>
          <w:trHeight w:val="274"/>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“Boyle’s Law” </w:t>
            </w:r>
            <w:r w:rsidRPr="00674D19">
              <w:rPr>
                <w:rFonts w:cs="Times New Roman"/>
                <w:color w:val="000000"/>
                <w:sz w:val="20"/>
                <w:szCs w:val="20"/>
                <w:lang w:val="en-GB" w:eastAsia="en-GB"/>
              </w:rPr>
              <w:t>Measuring the connection between volume and pressure: PV=NRT, by using a syringe to show the linear relation between volume and air pressure.</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Gensci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Physio</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Air Pressure</w:t>
            </w:r>
          </w:p>
        </w:tc>
      </w:tr>
      <w:tr w:rsidR="00BC2258" w:rsidRPr="00674D19">
        <w:trPr>
          <w:trHeight w:val="153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lastRenderedPageBreak/>
              <w:t xml:space="preserve"> “Photosynthesis” </w:t>
            </w:r>
            <w:r w:rsidRPr="00674D19">
              <w:rPr>
                <w:rFonts w:cs="Times New Roman"/>
                <w:color w:val="000000"/>
                <w:sz w:val="20"/>
                <w:szCs w:val="20"/>
                <w:lang w:val="en-GB" w:eastAsia="en-GB"/>
              </w:rPr>
              <w:t>Recording air pressure and light level, while using an Elodea water plant sealed in a test-tube - to measure the effect of photosynthesis and the relation between light intensity and oxygen production by the plant.</w:t>
            </w:r>
            <w:r w:rsidRPr="00674D19">
              <w:rPr>
                <w:rFonts w:cs="Times New Roman"/>
                <w:b/>
                <w:bCs/>
                <w:color w:val="000000"/>
                <w:sz w:val="20"/>
                <w:szCs w:val="20"/>
                <w:lang w:val="en-GB" w:eastAsia="en-GB"/>
              </w:rPr>
              <w:t xml:space="preserve">  </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Gensci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Physio</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Air Pressure</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“City Micro Climate” </w:t>
            </w:r>
            <w:r w:rsidRPr="00674D19">
              <w:rPr>
                <w:rFonts w:cs="Times New Roman"/>
                <w:color w:val="000000"/>
                <w:sz w:val="20"/>
                <w:szCs w:val="20"/>
                <w:lang w:val="en-GB" w:eastAsia="en-GB"/>
              </w:rPr>
              <w:t>Measuring the changes in noise, temperature (and humidity) in different urban areas.</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r>
              <w:rPr>
                <w:rFonts w:cs="Times New Roman"/>
                <w:color w:val="000000"/>
                <w:sz w:val="20"/>
                <w:szCs w:val="20"/>
                <w:lang w:val="en-GB" w:eastAsia="en-GB"/>
              </w:rPr>
              <w:br/>
            </w: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4</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DF52E1">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Enviro</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Gen</w:t>
            </w:r>
            <w:r>
              <w:rPr>
                <w:rFonts w:cs="Times New Roman"/>
                <w:color w:val="000000"/>
                <w:sz w:val="20"/>
                <w:szCs w:val="20"/>
                <w:lang w:val="en-GB" w:eastAsia="en-GB"/>
              </w:rPr>
              <w:t>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GPS, Temperature, Humidity</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"Lambert-Beer law"</w:t>
            </w:r>
            <w:r w:rsidRPr="00674D19">
              <w:rPr>
                <w:rFonts w:cs="Times New Roman"/>
                <w:color w:val="000000"/>
                <w:sz w:val="20"/>
                <w:szCs w:val="20"/>
                <w:lang w:val="en-GB" w:eastAsia="en-GB"/>
              </w:rPr>
              <w:t xml:space="preserve"> Determining the relationship between a solution concentration and its light absorbance</w:t>
            </w:r>
            <w:r>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Enviro</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Colorimeter</w:t>
            </w:r>
          </w:p>
        </w:tc>
      </w:tr>
      <w:tr w:rsidR="00BC2258" w:rsidRPr="00674D19">
        <w:trPr>
          <w:trHeight w:val="51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Pr>
                <w:rFonts w:cs="Times New Roman"/>
                <w:b/>
                <w:bCs/>
                <w:color w:val="000000"/>
                <w:sz w:val="20"/>
                <w:szCs w:val="20"/>
                <w:lang w:val="en-GB" w:eastAsia="en-GB"/>
              </w:rPr>
              <w:t>“Free Fall</w:t>
            </w:r>
            <w:r w:rsidRPr="00674D19">
              <w:rPr>
                <w:rFonts w:cs="Times New Roman"/>
                <w:b/>
                <w:bCs/>
                <w:color w:val="000000"/>
                <w:sz w:val="20"/>
                <w:szCs w:val="20"/>
                <w:lang w:val="en-GB" w:eastAsia="en-GB"/>
              </w:rPr>
              <w:t>”</w:t>
            </w:r>
            <w:r w:rsidRPr="00674D19">
              <w:rPr>
                <w:rFonts w:cs="Times New Roman"/>
                <w:color w:val="000000"/>
                <w:sz w:val="20"/>
                <w:szCs w:val="20"/>
                <w:lang w:val="en-GB" w:eastAsia="en-GB"/>
              </w:rPr>
              <w:t xml:space="preserve"> measuring the free fall acceleration using a ping-pong ball.</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Gens</w:t>
            </w:r>
            <w:r w:rsidRPr="00674D19">
              <w:rPr>
                <w:rFonts w:cs="Times New Roman"/>
                <w:color w:val="000000"/>
                <w:sz w:val="20"/>
                <w:szCs w:val="20"/>
                <w:lang w:val="en-GB" w:eastAsia="en-GB"/>
              </w:rPr>
              <w:t>ci, Physio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Distance</w:t>
            </w:r>
          </w:p>
        </w:tc>
      </w:tr>
      <w:tr w:rsidR="00BC2258" w:rsidRPr="00674D19">
        <w:trPr>
          <w:trHeight w:val="1095"/>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“Sound Level Versus Distance” </w:t>
            </w:r>
            <w:r w:rsidRPr="00674D19">
              <w:rPr>
                <w:rFonts w:cs="Times New Roman"/>
                <w:color w:val="000000"/>
                <w:sz w:val="20"/>
                <w:szCs w:val="20"/>
                <w:lang w:val="en-GB" w:eastAsia="en-GB"/>
              </w:rPr>
              <w:t>Measuring the sound level decay over distance</w:t>
            </w:r>
            <w:r>
              <w:rPr>
                <w:rFonts w:cs="Times New Roman"/>
                <w:color w:val="000000"/>
                <w:sz w:val="20"/>
                <w:szCs w:val="20"/>
                <w:lang w:val="en-GB" w:eastAsia="en-GB"/>
              </w:rPr>
              <w:t>.</w:t>
            </w:r>
            <w:r w:rsidRPr="00674D19">
              <w:rPr>
                <w:rFonts w:cs="Times New Roman"/>
                <w:color w:val="000000"/>
                <w:sz w:val="20"/>
                <w:szCs w:val="20"/>
                <w:lang w:val="en-GB" w:eastAsia="en-GB"/>
              </w:rPr>
              <w:t xml:space="preserve"> </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DF52E1">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Gen</w:t>
            </w:r>
            <w:r>
              <w:rPr>
                <w:rFonts w:cs="Times New Roman"/>
                <w:color w:val="000000"/>
                <w:sz w:val="20"/>
                <w:szCs w:val="20"/>
                <w:lang w:val="en-GB" w:eastAsia="en-GB"/>
              </w:rPr>
              <w:t>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Enviro</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BC63E0">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 xml:space="preserve">Distance, </w:t>
            </w:r>
            <w:r>
              <w:rPr>
                <w:rFonts w:cs="Times New Roman"/>
                <w:color w:val="000000"/>
                <w:sz w:val="20"/>
                <w:szCs w:val="20"/>
                <w:lang w:val="en-GB" w:eastAsia="en-GB"/>
              </w:rPr>
              <w:t>Microphone</w:t>
            </w:r>
          </w:p>
        </w:tc>
      </w:tr>
      <w:tr w:rsidR="00BC2258" w:rsidRPr="00674D19">
        <w:trPr>
          <w:trHeight w:val="51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“Sound Waves” </w:t>
            </w:r>
            <w:r w:rsidRPr="00674D19">
              <w:rPr>
                <w:rFonts w:cs="Times New Roman"/>
                <w:color w:val="000000"/>
                <w:sz w:val="20"/>
                <w:szCs w:val="20"/>
                <w:lang w:val="en-GB" w:eastAsia="en-GB"/>
              </w:rPr>
              <w:t>Recording sound waves and sound wave interference</w:t>
            </w:r>
            <w:r>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DF52E1">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Gen</w:t>
            </w:r>
            <w:r>
              <w:rPr>
                <w:rFonts w:cs="Times New Roman"/>
                <w:color w:val="000000"/>
                <w:sz w:val="20"/>
                <w:szCs w:val="20"/>
                <w:lang w:val="en-GB" w:eastAsia="en-GB"/>
              </w:rPr>
              <w:t>s</w:t>
            </w:r>
            <w:r w:rsidRPr="00674D19">
              <w:rPr>
                <w:rFonts w:cs="Times New Roman"/>
                <w:color w:val="000000"/>
                <w:sz w:val="20"/>
                <w:szCs w:val="20"/>
                <w:lang w:val="en-GB" w:eastAsia="en-GB"/>
              </w:rPr>
              <w:t>ci, Physio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Microphone</w:t>
            </w:r>
          </w:p>
        </w:tc>
      </w:tr>
      <w:tr w:rsidR="00BC2258" w:rsidRPr="00674D19">
        <w:trPr>
          <w:trHeight w:val="1275"/>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“Cloud Effect on a Winter’s Day” </w:t>
            </w:r>
            <w:r w:rsidRPr="00674D19">
              <w:rPr>
                <w:rFonts w:cs="Times New Roman"/>
                <w:color w:val="000000"/>
                <w:sz w:val="20"/>
                <w:szCs w:val="20"/>
                <w:lang w:val="en-GB" w:eastAsia="en-GB"/>
              </w:rPr>
              <w:t>Measuring the sky’s temperature on a clear sky day and on a cloudy day and explaining how clouds keep ground heat from radiating into the atmosphere.</w:t>
            </w:r>
            <w:r w:rsidRPr="00674D19">
              <w:rPr>
                <w:rFonts w:cs="Times New Roman"/>
                <w:b/>
                <w:bCs/>
                <w:color w:val="000000"/>
                <w:sz w:val="20"/>
                <w:szCs w:val="20"/>
                <w:lang w:val="en-GB" w:eastAsia="en-GB"/>
              </w:rPr>
              <w:t xml:space="preserve"> </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IR Temperature</w:t>
            </w:r>
          </w:p>
        </w:tc>
      </w:tr>
      <w:tr w:rsidR="00BC2258" w:rsidRPr="00674D19">
        <w:trPr>
          <w:trHeight w:val="52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"Candle flame"</w:t>
            </w:r>
            <w:r w:rsidRPr="00674D19">
              <w:rPr>
                <w:rFonts w:cs="Times New Roman"/>
                <w:color w:val="000000"/>
                <w:sz w:val="20"/>
                <w:szCs w:val="20"/>
                <w:lang w:val="en-GB" w:eastAsia="en-GB"/>
              </w:rPr>
              <w:t xml:space="preserve"> Exploring the temperature zones of a candle flame.</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Thermocouple</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87FCF">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"Photosynthesis"</w:t>
            </w:r>
            <w:r w:rsidRPr="00674D19">
              <w:rPr>
                <w:rFonts w:cs="Times New Roman"/>
                <w:color w:val="000000"/>
                <w:sz w:val="20"/>
                <w:szCs w:val="20"/>
                <w:lang w:val="en-GB" w:eastAsia="en-GB"/>
              </w:rPr>
              <w:t xml:space="preserve"> Using a DO2 sensor to check the Photosynthesis rate of an Elodea plat in different light intensities.</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Dissolved Oxygen</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“Phase Changes: Solid, Liquid and Gas”</w:t>
            </w:r>
            <w:r w:rsidRPr="00674D19">
              <w:rPr>
                <w:rFonts w:cs="Times New Roman"/>
                <w:color w:val="000000"/>
                <w:sz w:val="20"/>
                <w:szCs w:val="20"/>
                <w:lang w:val="en-GB" w:eastAsia="en-GB"/>
              </w:rPr>
              <w:t xml:space="preserve"> A classic activity measuring the freezing and boiling point of water.</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All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w:t>
            </w:r>
          </w:p>
        </w:tc>
      </w:tr>
    </w:tbl>
    <w:p w:rsidR="00BC2258" w:rsidRDefault="00BC2258">
      <w:r>
        <w:br w:type="page"/>
      </w:r>
    </w:p>
    <w:tbl>
      <w:tblPr>
        <w:tblW w:w="9782" w:type="dxa"/>
        <w:tblInd w:w="2" w:type="dxa"/>
        <w:tblLayout w:type="fixed"/>
        <w:tblLook w:val="00A0" w:firstRow="1" w:lastRow="0" w:firstColumn="1" w:lastColumn="0" w:noHBand="0" w:noVBand="0"/>
      </w:tblPr>
      <w:tblGrid>
        <w:gridCol w:w="2689"/>
        <w:gridCol w:w="1844"/>
        <w:gridCol w:w="853"/>
        <w:gridCol w:w="1280"/>
        <w:gridCol w:w="1558"/>
        <w:gridCol w:w="1558"/>
      </w:tblGrid>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87FCF">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lastRenderedPageBreak/>
              <w:t>"Impact and momentum"</w:t>
            </w:r>
            <w:r w:rsidRPr="00674D19">
              <w:rPr>
                <w:rFonts w:cs="Times New Roman"/>
                <w:color w:val="000000"/>
                <w:sz w:val="20"/>
                <w:szCs w:val="20"/>
                <w:lang w:val="en-GB" w:eastAsia="en-GB"/>
              </w:rPr>
              <w:t xml:space="preserve"> </w:t>
            </w:r>
            <w:r>
              <w:rPr>
                <w:rFonts w:cs="Times New Roman"/>
                <w:color w:val="000000"/>
                <w:sz w:val="20"/>
                <w:szCs w:val="20"/>
                <w:lang w:val="en-GB" w:eastAsia="en-GB"/>
              </w:rPr>
              <w:t>U</w:t>
            </w:r>
            <w:r w:rsidRPr="00674D19">
              <w:rPr>
                <w:rFonts w:cs="Times New Roman"/>
                <w:color w:val="000000"/>
                <w:sz w:val="20"/>
                <w:szCs w:val="20"/>
                <w:lang w:val="en-GB" w:eastAsia="en-GB"/>
              </w:rPr>
              <w:t>sing the distance sensor to measure the speed of two carts before and after a plastic collision.</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Physio, Gensci</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Distance</w:t>
            </w:r>
          </w:p>
        </w:tc>
      </w:tr>
      <w:tr w:rsidR="00BC2258" w:rsidRPr="00674D19">
        <w:trPr>
          <w:trHeight w:val="127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87FCF">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“UV &amp; Sun Block”</w:t>
            </w:r>
            <w:r w:rsidRPr="00674D19">
              <w:rPr>
                <w:rFonts w:cs="Times New Roman"/>
                <w:color w:val="000000"/>
                <w:sz w:val="20"/>
                <w:szCs w:val="20"/>
                <w:lang w:val="en-GB" w:eastAsia="en-GB"/>
              </w:rPr>
              <w:t xml:space="preserve"> Measuring and comparing the level of ultraviolet radiation, resulting from the intervention of a </w:t>
            </w:r>
            <w:r>
              <w:rPr>
                <w:rFonts w:cs="Times New Roman"/>
                <w:color w:val="000000"/>
                <w:sz w:val="20"/>
                <w:szCs w:val="20"/>
                <w:lang w:val="en-GB" w:eastAsia="en-GB"/>
              </w:rPr>
              <w:t>beam of s</w:t>
            </w:r>
            <w:r w:rsidRPr="00674D19">
              <w:rPr>
                <w:rFonts w:cs="Times New Roman"/>
                <w:color w:val="000000"/>
                <w:sz w:val="20"/>
                <w:szCs w:val="20"/>
                <w:lang w:val="en-GB" w:eastAsia="en-GB"/>
              </w:rPr>
              <w:t>unlight through different types of filters such as sunglasses and sun blocks.</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r>
              <w:rPr>
                <w:rFonts w:cs="Times New Roman"/>
                <w:color w:val="000000"/>
                <w:sz w:val="20"/>
                <w:szCs w:val="20"/>
                <w:lang w:val="en-GB" w:eastAsia="en-GB"/>
              </w:rPr>
              <w:br/>
            </w: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UV</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"Hooks Law"</w:t>
            </w:r>
            <w:r w:rsidRPr="00674D19">
              <w:rPr>
                <w:rFonts w:cs="Times New Roman"/>
                <w:color w:val="000000"/>
                <w:sz w:val="20"/>
                <w:szCs w:val="20"/>
                <w:lang w:val="en-GB" w:eastAsia="en-GB"/>
              </w:rPr>
              <w:t xml:space="preserve"> Using a metal spring to investigate the spring coefficient K and the equation F = -</w:t>
            </w:r>
            <w:proofErr w:type="spellStart"/>
            <w:r w:rsidRPr="00674D19">
              <w:rPr>
                <w:rFonts w:cs="Times New Roman"/>
                <w:color w:val="000000"/>
                <w:sz w:val="20"/>
                <w:szCs w:val="20"/>
                <w:lang w:val="en-GB" w:eastAsia="en-GB"/>
              </w:rPr>
              <w:t>kx</w:t>
            </w:r>
            <w:proofErr w:type="spellEnd"/>
            <w:r w:rsidRPr="00674D19">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Dymo</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Force</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"Newton 2nd law"</w:t>
            </w:r>
            <w:r w:rsidRPr="00674D19">
              <w:rPr>
                <w:rFonts w:cs="Times New Roman"/>
                <w:color w:val="000000"/>
                <w:sz w:val="20"/>
                <w:szCs w:val="20"/>
                <w:lang w:val="en-GB" w:eastAsia="en-GB"/>
              </w:rPr>
              <w:t xml:space="preserve"> - Using a cart pulled by a constant weight to prove Newton law of motion - F = ma.</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Dymo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Force, Acceleration</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“Water Quality”</w:t>
            </w:r>
            <w:r w:rsidRPr="00674D19">
              <w:rPr>
                <w:rFonts w:cs="Times New Roman"/>
                <w:color w:val="000000"/>
                <w:sz w:val="20"/>
                <w:szCs w:val="20"/>
                <w:lang w:val="en-GB" w:eastAsia="en-GB"/>
              </w:rPr>
              <w:t xml:space="preserve"> Comparing drinking water turbidity to other water taken from lakes and ponds.</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Environment/</w:t>
            </w:r>
            <w:r>
              <w:rPr>
                <w:rFonts w:cs="Times New Roman"/>
                <w:color w:val="000000"/>
                <w:sz w:val="20"/>
                <w:szCs w:val="20"/>
                <w:lang w:val="en-GB" w:eastAsia="en-GB"/>
              </w:rPr>
              <w:br/>
            </w: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4</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sidRPr="00674D19">
              <w:rPr>
                <w:rFonts w:cs="Times New Roman"/>
                <w:color w:val="000000"/>
                <w:sz w:val="20"/>
                <w:szCs w:val="20"/>
                <w:lang w:val="en-GB" w:eastAsia="en-GB"/>
              </w:rPr>
              <w:t>Enviro</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Turbidity</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"Friction"</w:t>
            </w:r>
            <w:r w:rsidRPr="00674D19">
              <w:rPr>
                <w:rFonts w:cs="Times New Roman"/>
                <w:color w:val="000000"/>
                <w:sz w:val="20"/>
                <w:szCs w:val="20"/>
                <w:lang w:val="en-GB" w:eastAsia="en-GB"/>
              </w:rPr>
              <w:t xml:space="preserve"> investigating the static and dynamic friction of a body moving on different surfaces.</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Dymo</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Force</w:t>
            </w:r>
          </w:p>
        </w:tc>
      </w:tr>
      <w:tr w:rsidR="00BC2258" w:rsidRPr="00674D19">
        <w:trPr>
          <w:trHeight w:val="525"/>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"Harmonic motion"</w:t>
            </w:r>
            <w:r w:rsidRPr="00674D19">
              <w:rPr>
                <w:rFonts w:cs="Times New Roman"/>
                <w:color w:val="000000"/>
                <w:sz w:val="20"/>
                <w:szCs w:val="20"/>
                <w:lang w:val="en-GB" w:eastAsia="en-GB"/>
              </w:rPr>
              <w:t xml:space="preserve"> Investigating the motion of a mass on a spring.</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Dymo</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Force</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“Endothermic and Exothermic Reactions” </w:t>
            </w:r>
            <w:r w:rsidRPr="00674D19">
              <w:rPr>
                <w:rFonts w:cs="Times New Roman"/>
                <w:color w:val="000000"/>
                <w:sz w:val="20"/>
                <w:szCs w:val="20"/>
                <w:lang w:val="en-GB" w:eastAsia="en-GB"/>
              </w:rPr>
              <w:t>Performing different measurements to examine which reactions release or consume heat.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All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w:t>
            </w:r>
            <w:proofErr w:type="gramStart"/>
            <w:r w:rsidRPr="00674D19">
              <w:rPr>
                <w:rFonts w:cs="Times New Roman"/>
                <w:b/>
                <w:bCs/>
                <w:color w:val="000000"/>
                <w:sz w:val="20"/>
                <w:szCs w:val="20"/>
                <w:lang w:val="en-GB" w:eastAsia="en-GB"/>
              </w:rPr>
              <w:t>pH</w:t>
            </w:r>
            <w:proofErr w:type="gramEnd"/>
            <w:r w:rsidRPr="00674D19">
              <w:rPr>
                <w:rFonts w:cs="Times New Roman"/>
                <w:b/>
                <w:bCs/>
                <w:color w:val="000000"/>
                <w:sz w:val="20"/>
                <w:szCs w:val="20"/>
                <w:lang w:val="en-GB" w:eastAsia="en-GB"/>
              </w:rPr>
              <w:t xml:space="preserve"> Titration” </w:t>
            </w:r>
            <w:r w:rsidRPr="00674D19">
              <w:rPr>
                <w:rFonts w:cs="Times New Roman"/>
                <w:color w:val="000000"/>
                <w:sz w:val="20"/>
                <w:szCs w:val="20"/>
                <w:lang w:val="en-GB" w:eastAsia="en-GB"/>
              </w:rPr>
              <w:t>Classic Acid and Base titration - measuring pH and temperature change (Also using an external temperature sensor).</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proofErr w:type="spellStart"/>
            <w:r>
              <w:rPr>
                <w:rFonts w:cs="Times New Roman"/>
                <w:color w:val="000000"/>
                <w:sz w:val="20"/>
                <w:szCs w:val="20"/>
                <w:lang w:val="en-GB" w:eastAsia="en-GB"/>
              </w:rPr>
              <w:t>Gens</w:t>
            </w:r>
            <w:r w:rsidRPr="00674D19">
              <w:rPr>
                <w:rFonts w:cs="Times New Roman"/>
                <w:color w:val="000000"/>
                <w:sz w:val="20"/>
                <w:szCs w:val="20"/>
                <w:lang w:val="en-GB" w:eastAsia="en-GB"/>
              </w:rPr>
              <w:t>ci</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BioChem</w:t>
            </w:r>
            <w:proofErr w:type="spellEnd"/>
            <w:r w:rsidRPr="00674D19">
              <w:rPr>
                <w:rFonts w:cs="Times New Roman"/>
                <w:color w:val="000000"/>
                <w:sz w:val="20"/>
                <w:szCs w:val="20"/>
                <w:lang w:val="en-GB" w:eastAsia="en-GB"/>
              </w:rPr>
              <w:t xml:space="preserve">, </w:t>
            </w:r>
            <w:proofErr w:type="spellStart"/>
            <w:r w:rsidRPr="00674D19">
              <w:rPr>
                <w:rFonts w:cs="Times New Roman"/>
                <w:color w:val="000000"/>
                <w:sz w:val="20"/>
                <w:szCs w:val="20"/>
                <w:lang w:val="en-GB" w:eastAsia="en-GB"/>
              </w:rPr>
              <w:t>Enviro</w:t>
            </w:r>
            <w:proofErr w:type="spellEnd"/>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 Temperature</w:t>
            </w:r>
          </w:p>
        </w:tc>
      </w:tr>
      <w:tr w:rsidR="00BC2258" w:rsidRPr="00674D19">
        <w:trPr>
          <w:trHeight w:val="102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br w:type="page"/>
            </w:r>
            <w:r w:rsidRPr="00674D19">
              <w:rPr>
                <w:rFonts w:cs="Times New Roman"/>
                <w:b/>
                <w:bCs/>
                <w:color w:val="000000"/>
                <w:sz w:val="20"/>
                <w:szCs w:val="20"/>
                <w:lang w:val="en-GB" w:eastAsia="en-GB"/>
              </w:rPr>
              <w:t xml:space="preserve">“Specific Heat” </w:t>
            </w:r>
            <w:r w:rsidRPr="00674D19">
              <w:rPr>
                <w:rFonts w:cs="Times New Roman"/>
                <w:color w:val="000000"/>
                <w:sz w:val="20"/>
                <w:szCs w:val="20"/>
                <w:lang w:val="en-GB" w:eastAsia="en-GB"/>
              </w:rPr>
              <w:t>Heating different liquids to the same temperature (70˚C) and comparing the cooling curves of these liquids to explain which has the higher specific heat.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Chemistry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All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w:t>
            </w:r>
          </w:p>
        </w:tc>
      </w:tr>
    </w:tbl>
    <w:p w:rsidR="00BC2258" w:rsidRDefault="00BC2258">
      <w:r>
        <w:br w:type="page"/>
      </w:r>
    </w:p>
    <w:tbl>
      <w:tblPr>
        <w:tblW w:w="9782" w:type="dxa"/>
        <w:tblInd w:w="2" w:type="dxa"/>
        <w:tblLayout w:type="fixed"/>
        <w:tblLook w:val="00A0" w:firstRow="1" w:lastRow="0" w:firstColumn="1" w:lastColumn="0" w:noHBand="0" w:noVBand="0"/>
      </w:tblPr>
      <w:tblGrid>
        <w:gridCol w:w="2689"/>
        <w:gridCol w:w="1844"/>
        <w:gridCol w:w="853"/>
        <w:gridCol w:w="1280"/>
        <w:gridCol w:w="1558"/>
        <w:gridCol w:w="1558"/>
      </w:tblGrid>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lastRenderedPageBreak/>
              <w:t>"CO2 production during respiration"</w:t>
            </w:r>
            <w:r w:rsidRPr="00674D19">
              <w:rPr>
                <w:rFonts w:cs="Times New Roman"/>
                <w:color w:val="000000"/>
                <w:sz w:val="20"/>
                <w:szCs w:val="20"/>
                <w:lang w:val="en-GB" w:eastAsia="en-GB"/>
              </w:rPr>
              <w:t xml:space="preserve"> Investigating bean seeds respiration, using the CO2 sensor. </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All with External CO2</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 xml:space="preserve">CO2 </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bottom"/>
          </w:tcPr>
          <w:p w:rsidR="00BC2258" w:rsidRPr="00674D19" w:rsidRDefault="00BC2258" w:rsidP="00674D19">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"Earth Magnetic field"</w:t>
            </w:r>
            <w:r w:rsidRPr="00674D19">
              <w:rPr>
                <w:rFonts w:cs="Times New Roman"/>
                <w:color w:val="000000"/>
                <w:sz w:val="20"/>
                <w:szCs w:val="20"/>
                <w:lang w:val="en-GB" w:eastAsia="en-GB"/>
              </w:rPr>
              <w:t xml:space="preserve"> Using the Magnetic Field sensor to check the magnetic field of the Earth poles</w:t>
            </w:r>
            <w:r>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87FCF">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 xml:space="preserve">All with external Magnetic </w:t>
            </w:r>
            <w:r>
              <w:rPr>
                <w:rFonts w:cs="Times New Roman"/>
                <w:color w:val="000000"/>
                <w:sz w:val="20"/>
                <w:szCs w:val="20"/>
                <w:lang w:val="en-GB" w:eastAsia="en-GB"/>
              </w:rPr>
              <w:t>Fi</w:t>
            </w:r>
            <w:r w:rsidRPr="00674D19">
              <w:rPr>
                <w:rFonts w:cs="Times New Roman"/>
                <w:color w:val="000000"/>
                <w:sz w:val="20"/>
                <w:szCs w:val="20"/>
                <w:lang w:val="en-GB" w:eastAsia="en-GB"/>
              </w:rPr>
              <w:t>eld</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Magnetic Field</w:t>
            </w:r>
          </w:p>
        </w:tc>
      </w:tr>
      <w:tr w:rsidR="00BC2258" w:rsidRPr="00674D19">
        <w:trPr>
          <w:trHeight w:val="780"/>
        </w:trPr>
        <w:tc>
          <w:tcPr>
            <w:tcW w:w="2689" w:type="dxa"/>
            <w:tcBorders>
              <w:top w:val="single" w:sz="4" w:space="0" w:color="95B3D7"/>
              <w:left w:val="single" w:sz="4" w:space="0" w:color="95B3D7"/>
              <w:bottom w:val="single" w:sz="4" w:space="0" w:color="95B3D7"/>
              <w:right w:val="single" w:sz="4" w:space="0" w:color="95B3D7"/>
            </w:tcBorders>
            <w:vAlign w:val="bottom"/>
          </w:tcPr>
          <w:p w:rsidR="00BC2258" w:rsidRPr="00674D19" w:rsidRDefault="00BC2258" w:rsidP="00687FCF">
            <w:pPr>
              <w:spacing w:after="0" w:line="240" w:lineRule="auto"/>
              <w:rPr>
                <w:rFonts w:cs="Times New Roman"/>
                <w:color w:val="000000"/>
                <w:sz w:val="20"/>
                <w:szCs w:val="20"/>
                <w:lang w:val="en-GB" w:eastAsia="en-GB"/>
              </w:rPr>
            </w:pPr>
            <w:r w:rsidRPr="00674D19">
              <w:rPr>
                <w:rFonts w:cs="Times New Roman"/>
                <w:b/>
                <w:bCs/>
                <w:color w:val="000000"/>
                <w:sz w:val="20"/>
                <w:szCs w:val="20"/>
                <w:lang w:val="en-GB" w:eastAsia="en-GB"/>
              </w:rPr>
              <w:t>"Magnetic field of a coil"</w:t>
            </w:r>
            <w:r w:rsidRPr="00674D19">
              <w:rPr>
                <w:rFonts w:cs="Times New Roman"/>
                <w:color w:val="000000"/>
                <w:sz w:val="20"/>
                <w:szCs w:val="20"/>
                <w:lang w:val="en-GB" w:eastAsia="en-GB"/>
              </w:rPr>
              <w:t xml:space="preserve"> Using the </w:t>
            </w:r>
            <w:r>
              <w:rPr>
                <w:rFonts w:cs="Times New Roman"/>
                <w:color w:val="000000"/>
                <w:sz w:val="20"/>
                <w:szCs w:val="20"/>
                <w:lang w:val="en-GB" w:eastAsia="en-GB"/>
              </w:rPr>
              <w:t>ma</w:t>
            </w:r>
            <w:r w:rsidRPr="00674D19">
              <w:rPr>
                <w:rFonts w:cs="Times New Roman"/>
                <w:color w:val="000000"/>
                <w:sz w:val="20"/>
                <w:szCs w:val="20"/>
                <w:lang w:val="en-GB" w:eastAsia="en-GB"/>
              </w:rPr>
              <w:t xml:space="preserve">gnetic </w:t>
            </w:r>
            <w:r>
              <w:rPr>
                <w:rFonts w:cs="Times New Roman"/>
                <w:color w:val="000000"/>
                <w:sz w:val="20"/>
                <w:szCs w:val="20"/>
                <w:lang w:val="en-GB" w:eastAsia="en-GB"/>
              </w:rPr>
              <w:t xml:space="preserve">field </w:t>
            </w:r>
            <w:r w:rsidRPr="00674D19">
              <w:rPr>
                <w:rFonts w:cs="Times New Roman"/>
                <w:color w:val="000000"/>
                <w:sz w:val="20"/>
                <w:szCs w:val="20"/>
                <w:lang w:val="en-GB" w:eastAsia="en-GB"/>
              </w:rPr>
              <w:t>sensor to check the magnetic field inside a long coil</w:t>
            </w:r>
            <w:r>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2</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87FCF">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 xml:space="preserve">All with external Magnetic </w:t>
            </w:r>
            <w:r>
              <w:rPr>
                <w:rFonts w:cs="Times New Roman"/>
                <w:color w:val="000000"/>
                <w:sz w:val="20"/>
                <w:szCs w:val="20"/>
                <w:lang w:val="en-GB" w:eastAsia="en-GB"/>
              </w:rPr>
              <w:t>F</w:t>
            </w:r>
            <w:r w:rsidRPr="00674D19">
              <w:rPr>
                <w:rFonts w:cs="Times New Roman"/>
                <w:color w:val="000000"/>
                <w:sz w:val="20"/>
                <w:szCs w:val="20"/>
                <w:lang w:val="en-GB" w:eastAsia="en-GB"/>
              </w:rPr>
              <w:t>ield</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Magnetic Field</w:t>
            </w:r>
          </w:p>
        </w:tc>
      </w:tr>
      <w:tr w:rsidR="00BC2258" w:rsidRPr="00674D19">
        <w:trPr>
          <w:trHeight w:val="765"/>
        </w:trPr>
        <w:tc>
          <w:tcPr>
            <w:tcW w:w="2689"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“Mammal effect”</w:t>
            </w:r>
            <w:r w:rsidRPr="00674D19">
              <w:rPr>
                <w:rFonts w:cs="Times New Roman"/>
                <w:color w:val="000000"/>
                <w:sz w:val="20"/>
                <w:szCs w:val="20"/>
                <w:lang w:val="en-GB" w:eastAsia="en-GB"/>
              </w:rPr>
              <w:t xml:space="preserve"> decreasing the heart rate when seeming in cold water to preserve body heat</w:t>
            </w:r>
            <w:r>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Biology</w:t>
            </w:r>
          </w:p>
        </w:tc>
        <w:tc>
          <w:tcPr>
            <w:tcW w:w="853"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3</w:t>
            </w:r>
          </w:p>
        </w:tc>
        <w:tc>
          <w:tcPr>
            <w:tcW w:w="1280"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Middle school</w:t>
            </w:r>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Pr>
                <w:rFonts w:cs="Times New Roman"/>
                <w:color w:val="000000"/>
                <w:sz w:val="20"/>
                <w:szCs w:val="20"/>
                <w:lang w:val="en-GB" w:eastAsia="en-GB"/>
              </w:rPr>
              <w:t xml:space="preserve">Primo, </w:t>
            </w:r>
            <w:proofErr w:type="spellStart"/>
            <w:r>
              <w:rPr>
                <w:rFonts w:cs="Times New Roman"/>
                <w:color w:val="000000"/>
                <w:sz w:val="20"/>
                <w:szCs w:val="20"/>
                <w:lang w:val="en-GB" w:eastAsia="en-GB"/>
              </w:rPr>
              <w:t>BioC</w:t>
            </w:r>
            <w:r w:rsidRPr="00674D19">
              <w:rPr>
                <w:rFonts w:cs="Times New Roman"/>
                <w:color w:val="000000"/>
                <w:sz w:val="20"/>
                <w:szCs w:val="20"/>
                <w:lang w:val="en-GB" w:eastAsia="en-GB"/>
              </w:rPr>
              <w:t>hem</w:t>
            </w:r>
            <w:proofErr w:type="spellEnd"/>
          </w:p>
        </w:tc>
        <w:tc>
          <w:tcPr>
            <w:tcW w:w="1558" w:type="dxa"/>
            <w:tcBorders>
              <w:top w:val="single" w:sz="4" w:space="0" w:color="95B3D7"/>
              <w:left w:val="single" w:sz="4" w:space="0" w:color="95B3D7"/>
              <w:bottom w:val="single" w:sz="4" w:space="0" w:color="95B3D7"/>
              <w:right w:val="single" w:sz="4" w:space="0" w:color="95B3D7"/>
            </w:tcBorders>
            <w:shd w:val="clear" w:color="DBE5F1" w:fill="DBE5F1"/>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Temperature, heart rate</w:t>
            </w:r>
          </w:p>
        </w:tc>
      </w:tr>
      <w:tr w:rsidR="00BC2258" w:rsidRPr="00674D19">
        <w:trPr>
          <w:trHeight w:val="510"/>
        </w:trPr>
        <w:tc>
          <w:tcPr>
            <w:tcW w:w="2689"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both"/>
              <w:rPr>
                <w:rFonts w:cs="Times New Roman"/>
                <w:b/>
                <w:bCs/>
                <w:color w:val="000000"/>
                <w:sz w:val="20"/>
                <w:szCs w:val="20"/>
                <w:lang w:val="en-GB" w:eastAsia="en-GB"/>
              </w:rPr>
            </w:pPr>
            <w:r w:rsidRPr="00674D19">
              <w:rPr>
                <w:rFonts w:cs="Times New Roman"/>
                <w:b/>
                <w:bCs/>
                <w:color w:val="000000"/>
                <w:sz w:val="20"/>
                <w:szCs w:val="20"/>
                <w:lang w:val="en-GB" w:eastAsia="en-GB"/>
              </w:rPr>
              <w:t xml:space="preserve"> "Doppler effect" </w:t>
            </w:r>
            <w:r w:rsidRPr="00674D19">
              <w:rPr>
                <w:rFonts w:cs="Times New Roman"/>
                <w:color w:val="000000"/>
                <w:sz w:val="20"/>
                <w:szCs w:val="20"/>
                <w:lang w:val="en-GB" w:eastAsia="en-GB"/>
              </w:rPr>
              <w:t>what happens to a sound harmonic while in motion</w:t>
            </w:r>
            <w:r>
              <w:rPr>
                <w:rFonts w:cs="Times New Roman"/>
                <w:color w:val="000000"/>
                <w:sz w:val="20"/>
                <w:szCs w:val="20"/>
                <w:lang w:val="en-GB" w:eastAsia="en-GB"/>
              </w:rPr>
              <w:t>.</w:t>
            </w:r>
          </w:p>
        </w:tc>
        <w:tc>
          <w:tcPr>
            <w:tcW w:w="1844"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Physics</w:t>
            </w:r>
          </w:p>
        </w:tc>
        <w:tc>
          <w:tcPr>
            <w:tcW w:w="853"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4</w:t>
            </w:r>
          </w:p>
        </w:tc>
        <w:tc>
          <w:tcPr>
            <w:tcW w:w="1280"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High school</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B92FC0">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Gen</w:t>
            </w:r>
            <w:r>
              <w:rPr>
                <w:rFonts w:cs="Times New Roman"/>
                <w:color w:val="000000"/>
                <w:sz w:val="20"/>
                <w:szCs w:val="20"/>
                <w:lang w:val="en-GB" w:eastAsia="en-GB"/>
              </w:rPr>
              <w:t>s</w:t>
            </w:r>
            <w:r w:rsidRPr="00674D19">
              <w:rPr>
                <w:rFonts w:cs="Times New Roman"/>
                <w:color w:val="000000"/>
                <w:sz w:val="20"/>
                <w:szCs w:val="20"/>
                <w:lang w:val="en-GB" w:eastAsia="en-GB"/>
              </w:rPr>
              <w:t>ci</w:t>
            </w:r>
          </w:p>
        </w:tc>
        <w:tc>
          <w:tcPr>
            <w:tcW w:w="1558" w:type="dxa"/>
            <w:tcBorders>
              <w:top w:val="single" w:sz="4" w:space="0" w:color="95B3D7"/>
              <w:left w:val="single" w:sz="4" w:space="0" w:color="95B3D7"/>
              <w:bottom w:val="single" w:sz="4" w:space="0" w:color="95B3D7"/>
              <w:right w:val="single" w:sz="4" w:space="0" w:color="95B3D7"/>
            </w:tcBorders>
            <w:vAlign w:val="center"/>
          </w:tcPr>
          <w:p w:rsidR="00BC2258" w:rsidRPr="00674D19" w:rsidRDefault="00BC2258" w:rsidP="00674D19">
            <w:pPr>
              <w:spacing w:after="0" w:line="240" w:lineRule="auto"/>
              <w:jc w:val="center"/>
              <w:rPr>
                <w:rFonts w:cs="Times New Roman"/>
                <w:color w:val="000000"/>
                <w:sz w:val="20"/>
                <w:szCs w:val="20"/>
                <w:lang w:val="en-GB" w:eastAsia="en-GB"/>
              </w:rPr>
            </w:pPr>
            <w:r w:rsidRPr="00674D19">
              <w:rPr>
                <w:rFonts w:cs="Times New Roman"/>
                <w:color w:val="000000"/>
                <w:sz w:val="20"/>
                <w:szCs w:val="20"/>
                <w:lang w:val="en-GB" w:eastAsia="en-GB"/>
              </w:rPr>
              <w:t>Microphone</w:t>
            </w:r>
          </w:p>
        </w:tc>
      </w:tr>
    </w:tbl>
    <w:p w:rsidR="00BC2258" w:rsidRDefault="00BC2258" w:rsidP="00674D19"/>
    <w:p w:rsidR="00BC2258" w:rsidRDefault="00BC2258">
      <w:r>
        <w:br w:type="page"/>
      </w:r>
    </w:p>
    <w:p w:rsidR="00BC2258" w:rsidRPr="005A3125" w:rsidRDefault="00BC2258" w:rsidP="003665C9">
      <w:pPr>
        <w:pStyle w:val="Heading1"/>
        <w:jc w:val="both"/>
      </w:pPr>
      <w:bookmarkStart w:id="25" w:name="_Toc350617899"/>
      <w:bookmarkStart w:id="26" w:name="_Toc419982095"/>
      <w:r w:rsidRPr="005A3125">
        <w:lastRenderedPageBreak/>
        <w:t xml:space="preserve">Appendix </w:t>
      </w:r>
      <w:r w:rsidR="003665C9">
        <w:t>3</w:t>
      </w:r>
      <w:r w:rsidRPr="005A3125">
        <w:t xml:space="preserve">: </w:t>
      </w:r>
      <w:proofErr w:type="spellStart"/>
      <w:r w:rsidRPr="005A3125">
        <w:t>Labdisc</w:t>
      </w:r>
      <w:proofErr w:type="spellEnd"/>
      <w:r w:rsidRPr="005A3125">
        <w:t xml:space="preserve"> Specifications</w:t>
      </w:r>
      <w:bookmarkEnd w:id="25"/>
      <w:bookmarkEnd w:id="26"/>
    </w:p>
    <w:tbl>
      <w:tblPr>
        <w:tblW w:w="9720" w:type="dxa"/>
        <w:tblInd w:w="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A0" w:firstRow="1" w:lastRow="0" w:firstColumn="1" w:lastColumn="0" w:noHBand="0" w:noVBand="0"/>
      </w:tblPr>
      <w:tblGrid>
        <w:gridCol w:w="4260"/>
        <w:gridCol w:w="5460"/>
      </w:tblGrid>
      <w:tr w:rsidR="00BC2258" w:rsidRPr="00862428">
        <w:trPr>
          <w:trHeight w:val="656"/>
        </w:trPr>
        <w:tc>
          <w:tcPr>
            <w:tcW w:w="9720" w:type="dxa"/>
            <w:gridSpan w:val="2"/>
            <w:shd w:val="clear" w:color="auto" w:fill="FFFFFF"/>
            <w:noWrap/>
            <w:vAlign w:val="center"/>
          </w:tcPr>
          <w:p w:rsidR="00BC2258" w:rsidRPr="006D3408" w:rsidRDefault="005E238E" w:rsidP="005A3125">
            <w:pPr>
              <w:spacing w:after="0" w:line="240" w:lineRule="auto"/>
              <w:jc w:val="center"/>
              <w:rPr>
                <w:rFonts w:cs="Times New Roman"/>
                <w:b/>
                <w:bCs/>
                <w:sz w:val="44"/>
                <w:szCs w:val="44"/>
              </w:rPr>
            </w:pPr>
            <w:r>
              <w:rPr>
                <w:noProof/>
              </w:rPr>
              <w:drawing>
                <wp:anchor distT="0" distB="0" distL="114300" distR="114300" simplePos="0" relativeHeight="251670016" behindDoc="0" locked="0" layoutInCell="1" allowOverlap="1">
                  <wp:simplePos x="0" y="0"/>
                  <wp:positionH relativeFrom="margin">
                    <wp:align>right</wp:align>
                  </wp:positionH>
                  <wp:positionV relativeFrom="margin">
                    <wp:align>top</wp:align>
                  </wp:positionV>
                  <wp:extent cx="1499235" cy="1457325"/>
                  <wp:effectExtent l="19050" t="0" r="5715" b="0"/>
                  <wp:wrapSquare wrapText="bothSides"/>
                  <wp:docPr id="39" name="Picture 39" descr="Globisense_Gensci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lobisense_Gensci View.jpg"/>
                          <pic:cNvPicPr>
                            <a:picLocks noChangeAspect="1" noChangeArrowheads="1"/>
                          </pic:cNvPicPr>
                        </pic:nvPicPr>
                        <pic:blipFill>
                          <a:blip r:embed="rId51"/>
                          <a:srcRect/>
                          <a:stretch>
                            <a:fillRect/>
                          </a:stretch>
                        </pic:blipFill>
                        <pic:spPr bwMode="auto">
                          <a:xfrm>
                            <a:off x="0" y="0"/>
                            <a:ext cx="1499235" cy="1457325"/>
                          </a:xfrm>
                          <a:prstGeom prst="rect">
                            <a:avLst/>
                          </a:prstGeom>
                          <a:noFill/>
                        </pic:spPr>
                      </pic:pic>
                    </a:graphicData>
                  </a:graphic>
                </wp:anchor>
              </w:drawing>
            </w:r>
            <w:r w:rsidR="00BC2258" w:rsidRPr="006D3408">
              <w:rPr>
                <w:rFonts w:cs="Times New Roman"/>
                <w:b/>
                <w:bCs/>
                <w:sz w:val="44"/>
                <w:szCs w:val="44"/>
              </w:rPr>
              <w:t xml:space="preserve">Labdisc </w:t>
            </w:r>
            <w:r w:rsidR="00BC2258">
              <w:rPr>
                <w:rFonts w:cs="Times New Roman"/>
                <w:b/>
                <w:bCs/>
                <w:sz w:val="44"/>
                <w:szCs w:val="44"/>
              </w:rPr>
              <w:t>Gensci</w:t>
            </w:r>
            <w:r w:rsidR="00BC2258" w:rsidRPr="006D3408">
              <w:rPr>
                <w:rFonts w:cs="Times New Roman"/>
                <w:b/>
                <w:bCs/>
                <w:sz w:val="44"/>
                <w:szCs w:val="44"/>
              </w:rPr>
              <w:t xml:space="preserve"> Data Logger Specifications</w:t>
            </w:r>
          </w:p>
          <w:p w:rsidR="00BC2258" w:rsidRPr="006D3408" w:rsidRDefault="00BC2258" w:rsidP="005A3125">
            <w:pPr>
              <w:spacing w:after="0" w:line="240" w:lineRule="auto"/>
              <w:jc w:val="center"/>
              <w:rPr>
                <w:rFonts w:cs="Times New Roman"/>
                <w:b/>
                <w:bCs/>
                <w:sz w:val="44"/>
                <w:szCs w:val="44"/>
              </w:rPr>
            </w:pPr>
          </w:p>
          <w:p w:rsidR="00BC2258" w:rsidRPr="006D3408" w:rsidRDefault="00BC2258" w:rsidP="005A3125">
            <w:pPr>
              <w:spacing w:after="0" w:line="240" w:lineRule="auto"/>
              <w:jc w:val="center"/>
              <w:rPr>
                <w:rFonts w:cs="Times New Roman"/>
              </w:rPr>
            </w:pPr>
          </w:p>
          <w:p w:rsidR="00BC2258" w:rsidRPr="006D3408" w:rsidRDefault="00BC2258" w:rsidP="005A3125">
            <w:pPr>
              <w:spacing w:after="0" w:line="240" w:lineRule="auto"/>
              <w:jc w:val="center"/>
              <w:rPr>
                <w:rFonts w:cs="Times New Roman"/>
              </w:rPr>
            </w:pPr>
          </w:p>
        </w:tc>
      </w:tr>
      <w:tr w:rsidR="00BC2258" w:rsidRPr="00862428">
        <w:trPr>
          <w:trHeight w:val="656"/>
        </w:trPr>
        <w:tc>
          <w:tcPr>
            <w:tcW w:w="4260" w:type="dxa"/>
            <w:shd w:val="clear" w:color="auto" w:fill="000000"/>
            <w:noWrap/>
            <w:vAlign w:val="center"/>
          </w:tcPr>
          <w:p w:rsidR="00BC2258" w:rsidRPr="006D3408" w:rsidRDefault="00BC2258" w:rsidP="005A3125">
            <w:pPr>
              <w:spacing w:after="0" w:line="240" w:lineRule="auto"/>
              <w:rPr>
                <w:rFonts w:cs="Times New Roman"/>
                <w:b/>
                <w:bCs/>
                <w:color w:val="FFFFFF"/>
                <w:sz w:val="24"/>
                <w:szCs w:val="24"/>
              </w:rPr>
            </w:pPr>
            <w:r>
              <w:rPr>
                <w:rFonts w:cs="Times New Roman"/>
                <w:b/>
                <w:bCs/>
                <w:color w:val="FFFFFF"/>
                <w:sz w:val="24"/>
                <w:szCs w:val="24"/>
              </w:rPr>
              <w:t>Parameter</w:t>
            </w:r>
          </w:p>
        </w:tc>
        <w:tc>
          <w:tcPr>
            <w:tcW w:w="5460" w:type="dxa"/>
            <w:shd w:val="clear" w:color="auto" w:fill="000000"/>
            <w:vAlign w:val="center"/>
          </w:tcPr>
          <w:p w:rsidR="00BC2258" w:rsidRPr="006D3408" w:rsidRDefault="00BC2258" w:rsidP="005A3125">
            <w:pPr>
              <w:spacing w:after="0" w:line="240" w:lineRule="auto"/>
              <w:jc w:val="center"/>
              <w:rPr>
                <w:rFonts w:cs="Times New Roman"/>
                <w:b/>
                <w:bCs/>
                <w:color w:val="FFFFFF"/>
                <w:sz w:val="24"/>
                <w:szCs w:val="24"/>
              </w:rPr>
            </w:pPr>
            <w:r w:rsidRPr="006D3408">
              <w:rPr>
                <w:rFonts w:cs="Times New Roman"/>
                <w:b/>
                <w:bCs/>
                <w:color w:val="FFFFFF"/>
                <w:sz w:val="24"/>
                <w:szCs w:val="24"/>
              </w:rPr>
              <w:t xml:space="preserve">Labdisc </w:t>
            </w:r>
            <w:r>
              <w:rPr>
                <w:rFonts w:cs="Times New Roman"/>
                <w:b/>
                <w:bCs/>
                <w:color w:val="FFFFFF"/>
                <w:sz w:val="24"/>
                <w:szCs w:val="24"/>
              </w:rPr>
              <w:t>Gensci</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Supported Platforms</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Standalone, PC, MAC</w:t>
            </w:r>
            <w:r>
              <w:rPr>
                <w:rFonts w:cs="Times New Roman"/>
                <w:sz w:val="24"/>
                <w:szCs w:val="24"/>
              </w:rPr>
              <w:t>, iPad</w:t>
            </w:r>
          </w:p>
        </w:tc>
      </w:tr>
      <w:tr w:rsidR="00BC2258" w:rsidRPr="001041EC">
        <w:trPr>
          <w:trHeight w:val="127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Built-in Accessible Sensors</w:t>
            </w:r>
          </w:p>
        </w:tc>
        <w:tc>
          <w:tcPr>
            <w:tcW w:w="5460" w:type="dxa"/>
            <w:shd w:val="clear" w:color="auto" w:fill="DAEEF3"/>
          </w:tcPr>
          <w:p w:rsidR="00BC2258" w:rsidRPr="00862428" w:rsidRDefault="00BC2258" w:rsidP="005A3125">
            <w:pPr>
              <w:spacing w:after="0" w:line="240" w:lineRule="auto"/>
              <w:jc w:val="center"/>
              <w:rPr>
                <w:rFonts w:cs="Times New Roman"/>
                <w:sz w:val="24"/>
                <w:szCs w:val="24"/>
              </w:rPr>
            </w:pPr>
            <w:r>
              <w:rPr>
                <w:rFonts w:cs="Times New Roman"/>
                <w:sz w:val="24"/>
                <w:szCs w:val="24"/>
              </w:rPr>
              <w:t xml:space="preserve">13 sensors: </w:t>
            </w:r>
            <w:r>
              <w:rPr>
                <w:rFonts w:cs="Times New Roman"/>
                <w:sz w:val="24"/>
                <w:szCs w:val="24"/>
              </w:rPr>
              <w:br/>
              <w:t>Air Pressure, Ambient Temperature, Current, Distance (Motion), External Temperature, GPS, Light, Microphone, pH, Relative Humidity, Sound Level, Universal Input and Voltage</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Max. Sampling Speed</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Pr>
                <w:rFonts w:cs="Times New Roman"/>
                <w:sz w:val="24"/>
                <w:szCs w:val="24"/>
              </w:rPr>
              <w:t>24,000</w:t>
            </w:r>
            <w:r w:rsidRPr="00862428">
              <w:rPr>
                <w:rFonts w:cs="Times New Roman"/>
                <w:sz w:val="24"/>
                <w:szCs w:val="24"/>
              </w:rPr>
              <w:t>/s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Sampling Resolution</w:t>
            </w:r>
          </w:p>
        </w:tc>
        <w:tc>
          <w:tcPr>
            <w:tcW w:w="5460" w:type="dxa"/>
            <w:shd w:val="clear" w:color="auto" w:fill="DAEEF3"/>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 xml:space="preserve">12-bit </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Internal Data Storage</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100,000 samples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Internal Rechargeable Battery</w:t>
            </w:r>
          </w:p>
        </w:tc>
        <w:tc>
          <w:tcPr>
            <w:tcW w:w="5460" w:type="dxa"/>
            <w:shd w:val="clear" w:color="auto" w:fill="DAEEF3"/>
          </w:tcPr>
          <w:p w:rsidR="00BC2258" w:rsidRPr="00862428" w:rsidRDefault="00BC2258" w:rsidP="005A3125">
            <w:pPr>
              <w:spacing w:after="0" w:line="240" w:lineRule="auto"/>
              <w:jc w:val="center"/>
              <w:rPr>
                <w:rFonts w:cs="Times New Roman"/>
                <w:sz w:val="24"/>
                <w:szCs w:val="24"/>
              </w:rPr>
            </w:pPr>
            <w:proofErr w:type="spellStart"/>
            <w:r w:rsidRPr="00862428">
              <w:rPr>
                <w:rFonts w:cs="Times New Roman"/>
                <w:sz w:val="24"/>
                <w:szCs w:val="24"/>
              </w:rPr>
              <w:t>LiPO</w:t>
            </w:r>
            <w:proofErr w:type="spellEnd"/>
            <w:r w:rsidRPr="00862428">
              <w:rPr>
                <w:rFonts w:cs="Times New Roman"/>
                <w:sz w:val="24"/>
                <w:szCs w:val="24"/>
              </w:rPr>
              <w:t xml:space="preserve"> 7.2</w:t>
            </w:r>
            <w:r>
              <w:rPr>
                <w:rFonts w:cs="Times New Roman"/>
                <w:sz w:val="24"/>
                <w:szCs w:val="24"/>
              </w:rPr>
              <w:t xml:space="preserve"> </w:t>
            </w:r>
            <w:r w:rsidRPr="00862428">
              <w:rPr>
                <w:rFonts w:cs="Times New Roman"/>
                <w:sz w:val="24"/>
                <w:szCs w:val="24"/>
              </w:rPr>
              <w:t>V</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Battery life</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 xml:space="preserve">&gt; 150 </w:t>
            </w:r>
            <w:r>
              <w:rPr>
                <w:rFonts w:cs="Times New Roman"/>
                <w:sz w:val="24"/>
                <w:szCs w:val="24"/>
              </w:rPr>
              <w:t>h</w:t>
            </w:r>
            <w:r w:rsidRPr="00862428">
              <w:rPr>
                <w:rFonts w:cs="Times New Roman"/>
                <w:sz w:val="24"/>
                <w:szCs w:val="24"/>
              </w:rPr>
              <w:t>ours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Display</w:t>
            </w:r>
          </w:p>
        </w:tc>
        <w:tc>
          <w:tcPr>
            <w:tcW w:w="5460" w:type="dxa"/>
            <w:shd w:val="clear" w:color="auto" w:fill="DAEEF3"/>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Graphical LCD 64 x 128 pixels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Keypad</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Yes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Communication</w:t>
            </w:r>
          </w:p>
        </w:tc>
        <w:tc>
          <w:tcPr>
            <w:tcW w:w="5460" w:type="dxa"/>
            <w:shd w:val="clear" w:color="auto" w:fill="DAEEF3"/>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 xml:space="preserve">USB </w:t>
            </w:r>
            <w:r>
              <w:rPr>
                <w:rFonts w:cs="Times New Roman"/>
                <w:sz w:val="24"/>
                <w:szCs w:val="24"/>
              </w:rPr>
              <w:t>V</w:t>
            </w:r>
            <w:r w:rsidRPr="00862428">
              <w:rPr>
                <w:rFonts w:cs="Times New Roman"/>
                <w:sz w:val="24"/>
                <w:szCs w:val="24"/>
              </w:rPr>
              <w:t>2.0</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Wireless Communication</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Bluetooth V2.0</w:t>
            </w:r>
            <w:r>
              <w:rPr>
                <w:rFonts w:cs="Times New Roman"/>
                <w:sz w:val="24"/>
                <w:szCs w:val="24"/>
              </w:rPr>
              <w:t xml:space="preserve"> on all sensors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Remote Data Collection</w:t>
            </w:r>
          </w:p>
        </w:tc>
        <w:tc>
          <w:tcPr>
            <w:tcW w:w="5460" w:type="dxa"/>
            <w:shd w:val="clear" w:color="auto" w:fill="DAEEF3"/>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Yes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Automatic Sensor Testing &amp; Calibration</w:t>
            </w:r>
          </w:p>
        </w:tc>
        <w:tc>
          <w:tcPr>
            <w:tcW w:w="5460" w:type="dxa"/>
            <w:shd w:val="clear" w:color="auto" w:fill="92CDDC"/>
          </w:tcPr>
          <w:p w:rsidR="00BC2258" w:rsidRPr="00862428" w:rsidRDefault="00BC2258" w:rsidP="005A3125">
            <w:pPr>
              <w:spacing w:after="0" w:line="240" w:lineRule="auto"/>
              <w:jc w:val="center"/>
              <w:rPr>
                <w:rFonts w:cs="Times New Roman"/>
                <w:sz w:val="24"/>
                <w:szCs w:val="24"/>
              </w:rPr>
            </w:pPr>
            <w:r w:rsidRPr="00862428">
              <w:rPr>
                <w:rFonts w:cs="Times New Roman"/>
                <w:sz w:val="24"/>
                <w:szCs w:val="24"/>
              </w:rPr>
              <w:t>Yes</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Size</w:t>
            </w:r>
          </w:p>
        </w:tc>
        <w:tc>
          <w:tcPr>
            <w:tcW w:w="5460" w:type="dxa"/>
            <w:shd w:val="clear" w:color="auto" w:fill="DAEEF3"/>
          </w:tcPr>
          <w:p w:rsidR="00BC2258" w:rsidRPr="00862428" w:rsidRDefault="00BC2258" w:rsidP="005A3125">
            <w:pPr>
              <w:spacing w:after="0" w:line="240" w:lineRule="auto"/>
              <w:jc w:val="center"/>
              <w:rPr>
                <w:rFonts w:cs="Times New Roman"/>
                <w:color w:val="000000"/>
                <w:sz w:val="24"/>
                <w:szCs w:val="24"/>
              </w:rPr>
            </w:pPr>
            <w:r w:rsidRPr="00862428">
              <w:rPr>
                <w:rFonts w:ascii="Lucida Sans Unicode" w:hAnsi="Lucida Sans Unicode" w:cs="Lucida Sans Unicode"/>
                <w:color w:val="000000"/>
                <w:sz w:val="24"/>
                <w:szCs w:val="24"/>
              </w:rPr>
              <w:t>ɸ</w:t>
            </w:r>
            <w:r w:rsidRPr="00862428">
              <w:rPr>
                <w:rFonts w:cs="Calibri"/>
                <w:color w:val="000000"/>
                <w:sz w:val="24"/>
                <w:szCs w:val="24"/>
              </w:rPr>
              <w:t>= 132</w:t>
            </w:r>
            <w:r w:rsidRPr="00862428">
              <w:rPr>
                <w:rFonts w:cs="Times New Roman"/>
                <w:color w:val="000000"/>
                <w:sz w:val="24"/>
                <w:szCs w:val="24"/>
              </w:rPr>
              <w:t>, H = 45 mm</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Weight</w:t>
            </w:r>
          </w:p>
        </w:tc>
        <w:tc>
          <w:tcPr>
            <w:tcW w:w="5460" w:type="dxa"/>
            <w:shd w:val="clear" w:color="auto" w:fill="92CDDC"/>
          </w:tcPr>
          <w:p w:rsidR="00BC2258" w:rsidRPr="00862428" w:rsidRDefault="00BC2258" w:rsidP="005A3125">
            <w:pPr>
              <w:spacing w:after="0" w:line="240" w:lineRule="auto"/>
              <w:jc w:val="center"/>
              <w:rPr>
                <w:rFonts w:cs="Times New Roman"/>
                <w:color w:val="000000"/>
                <w:sz w:val="24"/>
                <w:szCs w:val="24"/>
              </w:rPr>
            </w:pPr>
            <w:r>
              <w:rPr>
                <w:rFonts w:cs="Times New Roman"/>
                <w:color w:val="000000"/>
                <w:sz w:val="24"/>
                <w:szCs w:val="24"/>
              </w:rPr>
              <w:t>3</w:t>
            </w:r>
            <w:r w:rsidRPr="00862428">
              <w:rPr>
                <w:rFonts w:cs="Times New Roman"/>
                <w:color w:val="000000"/>
                <w:sz w:val="24"/>
                <w:szCs w:val="24"/>
              </w:rPr>
              <w:t>00 gr.</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Temperature range</w:t>
            </w:r>
          </w:p>
        </w:tc>
        <w:tc>
          <w:tcPr>
            <w:tcW w:w="5460" w:type="dxa"/>
            <w:shd w:val="clear" w:color="auto" w:fill="DAEEF3"/>
          </w:tcPr>
          <w:p w:rsidR="00BC2258" w:rsidRPr="00862428" w:rsidRDefault="00BC2258" w:rsidP="005A3125">
            <w:pPr>
              <w:spacing w:after="0" w:line="240" w:lineRule="auto"/>
              <w:jc w:val="center"/>
              <w:rPr>
                <w:rFonts w:cs="Times New Roman"/>
                <w:color w:val="000000"/>
                <w:sz w:val="24"/>
                <w:szCs w:val="24"/>
              </w:rPr>
            </w:pPr>
            <w:r w:rsidRPr="00862428">
              <w:rPr>
                <w:rFonts w:cs="Times New Roman"/>
                <w:color w:val="000000"/>
                <w:sz w:val="24"/>
                <w:szCs w:val="24"/>
              </w:rPr>
              <w:t xml:space="preserve"> -10 to 50 °C</w:t>
            </w:r>
          </w:p>
        </w:tc>
      </w:tr>
      <w:tr w:rsidR="00BC2258" w:rsidRPr="001041EC">
        <w:trPr>
          <w:trHeight w:val="315"/>
        </w:trPr>
        <w:tc>
          <w:tcPr>
            <w:tcW w:w="4260" w:type="dxa"/>
            <w:shd w:val="clear" w:color="auto" w:fill="31849B"/>
            <w:noWrap/>
          </w:tcPr>
          <w:p w:rsidR="00BC2258" w:rsidRPr="00335381" w:rsidRDefault="00BC2258" w:rsidP="005A3125">
            <w:pPr>
              <w:spacing w:after="0" w:line="240" w:lineRule="auto"/>
              <w:rPr>
                <w:rFonts w:cs="Times New Roman"/>
                <w:b/>
                <w:bCs/>
                <w:color w:val="FFFFFF"/>
                <w:sz w:val="24"/>
                <w:szCs w:val="24"/>
              </w:rPr>
            </w:pPr>
            <w:r w:rsidRPr="00335381">
              <w:rPr>
                <w:rFonts w:cs="Times New Roman"/>
                <w:b/>
                <w:bCs/>
                <w:color w:val="FFFFFF"/>
                <w:sz w:val="24"/>
                <w:szCs w:val="24"/>
              </w:rPr>
              <w:t>Standard Compliance</w:t>
            </w:r>
          </w:p>
        </w:tc>
        <w:tc>
          <w:tcPr>
            <w:tcW w:w="5460" w:type="dxa"/>
            <w:shd w:val="clear" w:color="auto" w:fill="92CDDC"/>
          </w:tcPr>
          <w:p w:rsidR="00BC2258" w:rsidRPr="00862428" w:rsidRDefault="00BC2258" w:rsidP="005A3125">
            <w:pPr>
              <w:spacing w:after="0" w:line="240" w:lineRule="auto"/>
              <w:jc w:val="center"/>
              <w:rPr>
                <w:rFonts w:cs="Times New Roman"/>
                <w:color w:val="000000"/>
                <w:sz w:val="24"/>
                <w:szCs w:val="24"/>
              </w:rPr>
            </w:pPr>
            <w:r w:rsidRPr="00862428">
              <w:rPr>
                <w:rFonts w:cs="Times New Roman"/>
                <w:color w:val="000000"/>
                <w:sz w:val="24"/>
                <w:szCs w:val="24"/>
              </w:rPr>
              <w:t>CE, FCC</w:t>
            </w:r>
          </w:p>
        </w:tc>
      </w:tr>
    </w:tbl>
    <w:p w:rsidR="00BC2258" w:rsidRDefault="00BC2258" w:rsidP="005A3125"/>
    <w:p w:rsidR="00BC2258" w:rsidRDefault="00BC2258" w:rsidP="005A3125"/>
    <w:p w:rsidR="00BC2258" w:rsidRDefault="0070137F" w:rsidP="0070137F">
      <w:pPr>
        <w:tabs>
          <w:tab w:val="left" w:pos="3873"/>
        </w:tabs>
      </w:pPr>
      <w:r>
        <w:tab/>
      </w:r>
    </w:p>
    <w:p w:rsidR="0070137F" w:rsidRDefault="0070137F" w:rsidP="0070137F">
      <w:pPr>
        <w:tabs>
          <w:tab w:val="left" w:pos="3873"/>
        </w:tabs>
      </w:pPr>
    </w:p>
    <w:p w:rsidR="0070137F" w:rsidRDefault="0070137F" w:rsidP="0070137F">
      <w:pPr>
        <w:tabs>
          <w:tab w:val="left" w:pos="3873"/>
        </w:tabs>
      </w:pPr>
    </w:p>
    <w:tbl>
      <w:tblPr>
        <w:tblW w:w="9720" w:type="dxa"/>
        <w:tblInd w:w="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A0" w:firstRow="1" w:lastRow="0" w:firstColumn="1" w:lastColumn="0" w:noHBand="0" w:noVBand="0"/>
      </w:tblPr>
      <w:tblGrid>
        <w:gridCol w:w="3060"/>
        <w:gridCol w:w="3292"/>
        <w:gridCol w:w="3368"/>
      </w:tblGrid>
      <w:tr w:rsidR="00BC2258" w:rsidRPr="001041EC">
        <w:trPr>
          <w:trHeight w:val="535"/>
        </w:trPr>
        <w:tc>
          <w:tcPr>
            <w:tcW w:w="9720" w:type="dxa"/>
            <w:gridSpan w:val="3"/>
            <w:shd w:val="clear" w:color="auto" w:fill="FFFFFF"/>
            <w:noWrap/>
          </w:tcPr>
          <w:p w:rsidR="00BC2258" w:rsidRPr="0009425A" w:rsidRDefault="00BC2258" w:rsidP="005A3125">
            <w:pPr>
              <w:spacing w:after="0" w:line="240" w:lineRule="auto"/>
              <w:jc w:val="center"/>
              <w:rPr>
                <w:rFonts w:cs="Times New Roman"/>
                <w:b/>
                <w:bCs/>
                <w:sz w:val="44"/>
                <w:szCs w:val="44"/>
              </w:rPr>
            </w:pPr>
            <w:r w:rsidRPr="0009425A">
              <w:rPr>
                <w:rFonts w:cs="Times New Roman"/>
                <w:b/>
                <w:bCs/>
                <w:sz w:val="44"/>
                <w:szCs w:val="44"/>
              </w:rPr>
              <w:lastRenderedPageBreak/>
              <w:t>Labdisc Gensci Built-in Sensor Specifications</w:t>
            </w:r>
          </w:p>
        </w:tc>
      </w:tr>
      <w:tr w:rsidR="00BC2258" w:rsidRPr="00862428">
        <w:trPr>
          <w:trHeight w:val="403"/>
        </w:trPr>
        <w:tc>
          <w:tcPr>
            <w:tcW w:w="3060" w:type="dxa"/>
            <w:shd w:val="clear" w:color="auto" w:fill="000000"/>
            <w:noWrap/>
            <w:vAlign w:val="center"/>
          </w:tcPr>
          <w:p w:rsidR="00BC2258" w:rsidRPr="005164A3" w:rsidRDefault="00BC2258" w:rsidP="005A3125">
            <w:pPr>
              <w:spacing w:after="0" w:line="240" w:lineRule="auto"/>
              <w:rPr>
                <w:rFonts w:cs="Times New Roman"/>
                <w:b/>
                <w:bCs/>
                <w:color w:val="FFFFFF"/>
                <w:sz w:val="24"/>
                <w:szCs w:val="24"/>
              </w:rPr>
            </w:pPr>
            <w:r w:rsidRPr="005164A3">
              <w:rPr>
                <w:rFonts w:cs="Times New Roman"/>
                <w:b/>
                <w:bCs/>
                <w:color w:val="FFFFFF"/>
                <w:sz w:val="24"/>
                <w:szCs w:val="24"/>
              </w:rPr>
              <w:t>Sensor Type</w:t>
            </w:r>
          </w:p>
        </w:tc>
        <w:tc>
          <w:tcPr>
            <w:tcW w:w="3292" w:type="dxa"/>
            <w:shd w:val="clear" w:color="auto" w:fill="000000"/>
            <w:noWrap/>
            <w:vAlign w:val="center"/>
          </w:tcPr>
          <w:p w:rsidR="00BC2258" w:rsidRPr="005164A3" w:rsidRDefault="00BC2258" w:rsidP="005A3125">
            <w:pPr>
              <w:spacing w:after="0" w:line="240" w:lineRule="auto"/>
              <w:jc w:val="center"/>
              <w:rPr>
                <w:rFonts w:cs="Times New Roman"/>
                <w:b/>
                <w:bCs/>
                <w:color w:val="FFFFFF"/>
                <w:sz w:val="24"/>
                <w:szCs w:val="24"/>
              </w:rPr>
            </w:pPr>
            <w:r w:rsidRPr="005164A3">
              <w:rPr>
                <w:rFonts w:cs="Times New Roman"/>
                <w:b/>
                <w:bCs/>
                <w:color w:val="FFFFFF"/>
                <w:sz w:val="24"/>
                <w:szCs w:val="24"/>
              </w:rPr>
              <w:t>Max. Range</w:t>
            </w:r>
          </w:p>
        </w:tc>
        <w:tc>
          <w:tcPr>
            <w:tcW w:w="3368" w:type="dxa"/>
            <w:shd w:val="clear" w:color="auto" w:fill="000000"/>
            <w:noWrap/>
            <w:vAlign w:val="center"/>
          </w:tcPr>
          <w:p w:rsidR="00BC2258" w:rsidRPr="005164A3" w:rsidRDefault="00BC2258" w:rsidP="005A3125">
            <w:pPr>
              <w:spacing w:after="0" w:line="240" w:lineRule="auto"/>
              <w:jc w:val="center"/>
              <w:rPr>
                <w:rFonts w:cs="Times New Roman"/>
                <w:b/>
                <w:bCs/>
                <w:color w:val="FFFFFF"/>
                <w:sz w:val="24"/>
                <w:szCs w:val="24"/>
              </w:rPr>
            </w:pPr>
            <w:r w:rsidRPr="005164A3">
              <w:rPr>
                <w:rFonts w:cs="Times New Roman"/>
                <w:b/>
                <w:bCs/>
                <w:color w:val="FFFFFF"/>
                <w:sz w:val="24"/>
                <w:szCs w:val="24"/>
              </w:rPr>
              <w:t>Accuracy</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Air Pressure</w:t>
            </w:r>
          </w:p>
        </w:tc>
        <w:tc>
          <w:tcPr>
            <w:tcW w:w="3292"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 xml:space="preserve">0 to 300 </w:t>
            </w:r>
            <w:proofErr w:type="spellStart"/>
            <w:r w:rsidRPr="00C24AAF">
              <w:rPr>
                <w:rFonts w:cs="Times New Roman"/>
                <w:color w:val="000000"/>
                <w:sz w:val="24"/>
                <w:szCs w:val="24"/>
              </w:rPr>
              <w:t>kPa</w:t>
            </w:r>
            <w:proofErr w:type="spellEnd"/>
          </w:p>
        </w:tc>
        <w:tc>
          <w:tcPr>
            <w:tcW w:w="3368"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 xml:space="preserve">±2.5 </w:t>
            </w:r>
            <w:proofErr w:type="spellStart"/>
            <w:r w:rsidRPr="00C24AAF">
              <w:rPr>
                <w:rFonts w:cs="Times New Roman"/>
                <w:color w:val="000000"/>
                <w:sz w:val="24"/>
                <w:szCs w:val="24"/>
              </w:rPr>
              <w:t>kPa</w:t>
            </w:r>
            <w:proofErr w:type="spellEnd"/>
          </w:p>
        </w:tc>
      </w:tr>
      <w:tr w:rsidR="00BC2258" w:rsidRPr="00862428">
        <w:trPr>
          <w:trHeight w:val="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Pr>
                <w:rFonts w:cs="Times New Roman"/>
                <w:b/>
                <w:bCs/>
                <w:color w:val="FFFFFF"/>
                <w:sz w:val="24"/>
                <w:szCs w:val="24"/>
              </w:rPr>
              <w:t xml:space="preserve">Ambient </w:t>
            </w:r>
            <w:r w:rsidRPr="0009425A">
              <w:rPr>
                <w:rFonts w:cs="Times New Roman"/>
                <w:b/>
                <w:bCs/>
                <w:color w:val="FFFFFF"/>
                <w:sz w:val="24"/>
                <w:szCs w:val="24"/>
              </w:rPr>
              <w:t>Temperature</w:t>
            </w:r>
          </w:p>
        </w:tc>
        <w:tc>
          <w:tcPr>
            <w:tcW w:w="3292"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-10 to 50 °C</w:t>
            </w:r>
          </w:p>
        </w:tc>
        <w:tc>
          <w:tcPr>
            <w:tcW w:w="3368"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Pr>
                <w:rFonts w:cs="Times New Roman"/>
                <w:color w:val="000000"/>
                <w:sz w:val="24"/>
                <w:szCs w:val="24"/>
              </w:rPr>
              <w:t>±1</w:t>
            </w:r>
            <w:r w:rsidRPr="00C24AAF">
              <w:rPr>
                <w:rFonts w:cs="Calibri"/>
                <w:color w:val="000000"/>
                <w:sz w:val="24"/>
                <w:szCs w:val="24"/>
              </w:rPr>
              <w:t>°C</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Current</w:t>
            </w:r>
          </w:p>
        </w:tc>
        <w:tc>
          <w:tcPr>
            <w:tcW w:w="3292"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-1 to 1 A</w:t>
            </w:r>
          </w:p>
        </w:tc>
        <w:tc>
          <w:tcPr>
            <w:tcW w:w="3368"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±2 %</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Distance</w:t>
            </w:r>
            <w:r>
              <w:rPr>
                <w:rFonts w:cs="Times New Roman"/>
                <w:b/>
                <w:bCs/>
                <w:color w:val="FFFFFF"/>
                <w:sz w:val="24"/>
                <w:szCs w:val="24"/>
              </w:rPr>
              <w:t xml:space="preserve"> (Motion)</w:t>
            </w:r>
          </w:p>
        </w:tc>
        <w:tc>
          <w:tcPr>
            <w:tcW w:w="3292" w:type="dxa"/>
            <w:shd w:val="clear" w:color="auto" w:fill="DAEEF3"/>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0.4 to 10 m</w:t>
            </w:r>
          </w:p>
        </w:tc>
        <w:tc>
          <w:tcPr>
            <w:tcW w:w="3368" w:type="dxa"/>
            <w:shd w:val="clear" w:color="auto" w:fill="DAEEF3"/>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±2 %</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GPS</w:t>
            </w:r>
          </w:p>
        </w:tc>
        <w:tc>
          <w:tcPr>
            <w:tcW w:w="3292" w:type="dxa"/>
            <w:shd w:val="clear" w:color="auto" w:fill="92CDDC"/>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N/A</w:t>
            </w:r>
          </w:p>
        </w:tc>
        <w:tc>
          <w:tcPr>
            <w:tcW w:w="3368" w:type="dxa"/>
            <w:shd w:val="clear" w:color="auto" w:fill="92CDDC"/>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±3 m</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Light</w:t>
            </w:r>
          </w:p>
        </w:tc>
        <w:tc>
          <w:tcPr>
            <w:tcW w:w="3292"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Multi-range 55,000 lx</w:t>
            </w:r>
          </w:p>
        </w:tc>
        <w:tc>
          <w:tcPr>
            <w:tcW w:w="3368"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±15 %</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Microphone</w:t>
            </w:r>
          </w:p>
        </w:tc>
        <w:tc>
          <w:tcPr>
            <w:tcW w:w="3292"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0 to 5 V</w:t>
            </w:r>
          </w:p>
        </w:tc>
        <w:tc>
          <w:tcPr>
            <w:tcW w:w="3368"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±2 %</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pH</w:t>
            </w:r>
          </w:p>
        </w:tc>
        <w:tc>
          <w:tcPr>
            <w:tcW w:w="3292"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0 to 14 pH</w:t>
            </w:r>
          </w:p>
        </w:tc>
        <w:tc>
          <w:tcPr>
            <w:tcW w:w="3368"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±2 %</w:t>
            </w:r>
          </w:p>
        </w:tc>
      </w:tr>
      <w:tr w:rsidR="00BC2258" w:rsidRPr="00862428">
        <w:trPr>
          <w:trHeight w:val="297"/>
        </w:trPr>
        <w:tc>
          <w:tcPr>
            <w:tcW w:w="3060" w:type="dxa"/>
            <w:shd w:val="clear" w:color="auto" w:fill="31849B"/>
            <w:noWrap/>
            <w:vAlign w:val="bottom"/>
          </w:tcPr>
          <w:p w:rsidR="00BC2258" w:rsidRPr="00A21F97" w:rsidRDefault="00BC2258" w:rsidP="005A3125">
            <w:pPr>
              <w:spacing w:after="0" w:line="240" w:lineRule="auto"/>
              <w:rPr>
                <w:rFonts w:cs="Times New Roman"/>
                <w:b/>
                <w:bCs/>
                <w:color w:val="FFFFFF"/>
                <w:sz w:val="24"/>
                <w:szCs w:val="24"/>
                <w:highlight w:val="yellow"/>
              </w:rPr>
            </w:pPr>
            <w:r w:rsidRPr="00A21F97">
              <w:rPr>
                <w:rFonts w:cs="Times New Roman"/>
                <w:b/>
                <w:bCs/>
                <w:color w:val="FFFFFF"/>
                <w:sz w:val="24"/>
                <w:szCs w:val="24"/>
              </w:rPr>
              <w:t>Relative Humidity</w:t>
            </w:r>
          </w:p>
        </w:tc>
        <w:tc>
          <w:tcPr>
            <w:tcW w:w="3292" w:type="dxa"/>
            <w:shd w:val="clear" w:color="auto" w:fill="92CDDC"/>
            <w:noWrap/>
            <w:vAlign w:val="bottom"/>
          </w:tcPr>
          <w:p w:rsidR="00BC2258" w:rsidRPr="003C17AD" w:rsidRDefault="00BC2258" w:rsidP="005A3125">
            <w:pPr>
              <w:spacing w:after="0" w:line="240" w:lineRule="auto"/>
              <w:jc w:val="center"/>
              <w:rPr>
                <w:rFonts w:cs="Times New Roman"/>
                <w:color w:val="000000"/>
                <w:sz w:val="24"/>
                <w:szCs w:val="24"/>
              </w:rPr>
            </w:pPr>
            <w:r w:rsidRPr="003C17AD">
              <w:rPr>
                <w:rFonts w:cs="Times New Roman"/>
                <w:color w:val="000000"/>
                <w:sz w:val="24"/>
                <w:szCs w:val="24"/>
              </w:rPr>
              <w:t xml:space="preserve"> 0 -100 %RH</w:t>
            </w:r>
          </w:p>
        </w:tc>
        <w:tc>
          <w:tcPr>
            <w:tcW w:w="3368" w:type="dxa"/>
            <w:shd w:val="clear" w:color="auto" w:fill="92CDDC"/>
            <w:noWrap/>
            <w:vAlign w:val="bottom"/>
          </w:tcPr>
          <w:p w:rsidR="00BC2258" w:rsidRPr="003C17AD" w:rsidRDefault="00BC2258" w:rsidP="005A3125">
            <w:pPr>
              <w:spacing w:after="0" w:line="240" w:lineRule="auto"/>
              <w:jc w:val="center"/>
              <w:rPr>
                <w:rFonts w:cs="Times New Roman"/>
                <w:color w:val="000000"/>
                <w:sz w:val="24"/>
                <w:szCs w:val="24"/>
              </w:rPr>
            </w:pPr>
            <w:r w:rsidRPr="003C17AD">
              <w:rPr>
                <w:rFonts w:cs="Times New Roman"/>
                <w:color w:val="000000"/>
                <w:sz w:val="24"/>
                <w:szCs w:val="24"/>
              </w:rPr>
              <w:t>±6 % (10%-90%RH)</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Sound level</w:t>
            </w:r>
          </w:p>
        </w:tc>
        <w:tc>
          <w:tcPr>
            <w:tcW w:w="3292"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 xml:space="preserve">58 to 93 </w:t>
            </w:r>
            <w:proofErr w:type="spellStart"/>
            <w:r w:rsidRPr="00C24AAF">
              <w:rPr>
                <w:rFonts w:cs="Times New Roman"/>
                <w:color w:val="000000"/>
                <w:sz w:val="24"/>
                <w:szCs w:val="24"/>
              </w:rPr>
              <w:t>dBa</w:t>
            </w:r>
            <w:proofErr w:type="spellEnd"/>
          </w:p>
        </w:tc>
        <w:tc>
          <w:tcPr>
            <w:tcW w:w="3368"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±4 dB</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Temperature</w:t>
            </w:r>
          </w:p>
        </w:tc>
        <w:tc>
          <w:tcPr>
            <w:tcW w:w="3292"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-25 to 1</w:t>
            </w:r>
            <w:r>
              <w:rPr>
                <w:rFonts w:cs="Times New Roman"/>
                <w:color w:val="000000"/>
                <w:sz w:val="24"/>
                <w:szCs w:val="24"/>
              </w:rPr>
              <w:t>25</w:t>
            </w:r>
            <w:r w:rsidRPr="00C24AAF">
              <w:rPr>
                <w:rFonts w:cs="Times New Roman"/>
                <w:color w:val="000000"/>
                <w:sz w:val="24"/>
                <w:szCs w:val="24"/>
              </w:rPr>
              <w:t xml:space="preserve"> °C</w:t>
            </w:r>
          </w:p>
        </w:tc>
        <w:tc>
          <w:tcPr>
            <w:tcW w:w="3368"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 xml:space="preserve">±2 </w:t>
            </w:r>
            <w:r w:rsidRPr="00C24AAF">
              <w:rPr>
                <w:rFonts w:cs="Calibri"/>
                <w:color w:val="000000"/>
                <w:sz w:val="24"/>
                <w:szCs w:val="24"/>
              </w:rPr>
              <w:t>°</w:t>
            </w:r>
            <w:r w:rsidRPr="00C24AAF">
              <w:rPr>
                <w:rFonts w:cs="Times New Roman"/>
                <w:color w:val="000000"/>
                <w:sz w:val="24"/>
                <w:szCs w:val="24"/>
              </w:rPr>
              <w:t>C</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Universal input</w:t>
            </w:r>
          </w:p>
        </w:tc>
        <w:tc>
          <w:tcPr>
            <w:tcW w:w="3292"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0 to 5 V</w:t>
            </w:r>
          </w:p>
        </w:tc>
        <w:tc>
          <w:tcPr>
            <w:tcW w:w="3368" w:type="dxa"/>
            <w:shd w:val="clear" w:color="auto" w:fill="DAEEF3"/>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±2 %</w:t>
            </w:r>
          </w:p>
        </w:tc>
      </w:tr>
      <w:tr w:rsidR="00BC2258" w:rsidRPr="00862428">
        <w:trPr>
          <w:trHeight w:val="297"/>
        </w:trPr>
        <w:tc>
          <w:tcPr>
            <w:tcW w:w="3060" w:type="dxa"/>
            <w:shd w:val="clear" w:color="auto" w:fill="31849B"/>
            <w:noWrap/>
            <w:vAlign w:val="center"/>
          </w:tcPr>
          <w:p w:rsidR="00BC2258" w:rsidRPr="0009425A" w:rsidRDefault="00BC2258" w:rsidP="005A3125">
            <w:pPr>
              <w:spacing w:after="0" w:line="240" w:lineRule="auto"/>
              <w:rPr>
                <w:rFonts w:cs="Times New Roman"/>
                <w:b/>
                <w:bCs/>
                <w:color w:val="FFFFFF"/>
                <w:sz w:val="24"/>
                <w:szCs w:val="24"/>
              </w:rPr>
            </w:pPr>
            <w:r w:rsidRPr="0009425A">
              <w:rPr>
                <w:rFonts w:cs="Times New Roman"/>
                <w:b/>
                <w:bCs/>
                <w:color w:val="FFFFFF"/>
                <w:sz w:val="24"/>
                <w:szCs w:val="24"/>
              </w:rPr>
              <w:t>Voltage</w:t>
            </w:r>
          </w:p>
        </w:tc>
        <w:tc>
          <w:tcPr>
            <w:tcW w:w="3292"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-30 to 30 V</w:t>
            </w:r>
          </w:p>
        </w:tc>
        <w:tc>
          <w:tcPr>
            <w:tcW w:w="3368" w:type="dxa"/>
            <w:shd w:val="clear" w:color="auto" w:fill="92CDDC"/>
            <w:noWrap/>
            <w:vAlign w:val="center"/>
          </w:tcPr>
          <w:p w:rsidR="00BC2258" w:rsidRPr="00C24AAF" w:rsidRDefault="00BC2258" w:rsidP="005A3125">
            <w:pPr>
              <w:spacing w:after="0" w:line="240" w:lineRule="auto"/>
              <w:jc w:val="center"/>
              <w:rPr>
                <w:rFonts w:cs="Times New Roman"/>
                <w:color w:val="000000"/>
                <w:sz w:val="24"/>
                <w:szCs w:val="24"/>
              </w:rPr>
            </w:pPr>
            <w:r w:rsidRPr="00C24AAF">
              <w:rPr>
                <w:rFonts w:cs="Times New Roman"/>
                <w:color w:val="000000"/>
                <w:sz w:val="24"/>
                <w:szCs w:val="24"/>
              </w:rPr>
              <w:t>±2 %</w:t>
            </w:r>
          </w:p>
        </w:tc>
      </w:tr>
    </w:tbl>
    <w:p w:rsidR="00BC2258" w:rsidRDefault="00BC2258" w:rsidP="002A63EA"/>
    <w:tbl>
      <w:tblPr>
        <w:tblW w:w="9781" w:type="dxa"/>
        <w:tblInd w:w="2" w:type="dxa"/>
        <w:tblLook w:val="00A0" w:firstRow="1" w:lastRow="0" w:firstColumn="1" w:lastColumn="0" w:noHBand="0" w:noVBand="0"/>
      </w:tblPr>
      <w:tblGrid>
        <w:gridCol w:w="2977"/>
        <w:gridCol w:w="6804"/>
      </w:tblGrid>
      <w:tr w:rsidR="00BC2258" w:rsidRPr="00FE459F">
        <w:trPr>
          <w:trHeight w:val="555"/>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BC2258" w:rsidRPr="00514F55" w:rsidRDefault="00BC2258" w:rsidP="005B6CCB">
            <w:pPr>
              <w:spacing w:after="0" w:line="240" w:lineRule="auto"/>
              <w:jc w:val="center"/>
              <w:rPr>
                <w:rFonts w:cs="Times New Roman"/>
                <w:b/>
                <w:bCs/>
                <w:sz w:val="24"/>
                <w:szCs w:val="24"/>
              </w:rPr>
            </w:pPr>
            <w:r w:rsidRPr="00514F55">
              <w:rPr>
                <w:rFonts w:cs="Times New Roman"/>
                <w:b/>
                <w:bCs/>
                <w:sz w:val="44"/>
                <w:szCs w:val="44"/>
              </w:rPr>
              <w:t>Analysis Software Specifications</w:t>
            </w:r>
          </w:p>
        </w:tc>
      </w:tr>
      <w:tr w:rsidR="00BC2258" w:rsidRPr="00FE459F">
        <w:trPr>
          <w:trHeight w:val="555"/>
        </w:trPr>
        <w:tc>
          <w:tcPr>
            <w:tcW w:w="2977" w:type="dxa"/>
            <w:tcBorders>
              <w:top w:val="single" w:sz="4" w:space="0" w:color="auto"/>
              <w:left w:val="single" w:sz="4" w:space="0" w:color="auto"/>
              <w:bottom w:val="single" w:sz="4" w:space="0" w:color="auto"/>
              <w:right w:val="single" w:sz="4" w:space="0" w:color="auto"/>
            </w:tcBorders>
            <w:shd w:val="clear" w:color="auto" w:fill="000000"/>
            <w:noWrap/>
            <w:vAlign w:val="center"/>
          </w:tcPr>
          <w:p w:rsidR="00BC2258" w:rsidRPr="00514F55" w:rsidRDefault="00BC2258" w:rsidP="005B6CCB">
            <w:pPr>
              <w:spacing w:after="0" w:line="240" w:lineRule="auto"/>
              <w:rPr>
                <w:rFonts w:cs="Times New Roman"/>
                <w:b/>
                <w:bCs/>
                <w:color w:val="FFFFFF"/>
                <w:sz w:val="24"/>
                <w:szCs w:val="24"/>
              </w:rPr>
            </w:pPr>
            <w:r w:rsidRPr="00514F55">
              <w:rPr>
                <w:rFonts w:cs="Times New Roman"/>
                <w:b/>
                <w:bCs/>
                <w:color w:val="FFFFFF"/>
                <w:sz w:val="24"/>
                <w:szCs w:val="24"/>
              </w:rPr>
              <w:t>Parameter</w:t>
            </w:r>
          </w:p>
        </w:tc>
        <w:tc>
          <w:tcPr>
            <w:tcW w:w="6804" w:type="dxa"/>
            <w:tcBorders>
              <w:top w:val="nil"/>
              <w:left w:val="nil"/>
              <w:bottom w:val="nil"/>
              <w:right w:val="nil"/>
            </w:tcBorders>
            <w:shd w:val="clear" w:color="auto" w:fill="000000"/>
            <w:noWrap/>
            <w:vAlign w:val="center"/>
          </w:tcPr>
          <w:p w:rsidR="00BC2258" w:rsidRPr="00514F55" w:rsidRDefault="00BC2258" w:rsidP="005B6CCB">
            <w:pPr>
              <w:spacing w:after="0" w:line="240" w:lineRule="auto"/>
              <w:jc w:val="center"/>
              <w:rPr>
                <w:rFonts w:cs="Times New Roman"/>
                <w:b/>
                <w:bCs/>
                <w:color w:val="FFFFFF"/>
                <w:sz w:val="24"/>
                <w:szCs w:val="24"/>
              </w:rPr>
            </w:pPr>
            <w:r w:rsidRPr="00514F55">
              <w:rPr>
                <w:rFonts w:cs="Times New Roman"/>
                <w:b/>
                <w:bCs/>
                <w:color w:val="FFFFFF"/>
                <w:sz w:val="24"/>
                <w:szCs w:val="24"/>
              </w:rPr>
              <w:t>Description</w:t>
            </w:r>
          </w:p>
        </w:tc>
      </w:tr>
      <w:tr w:rsidR="00BC2258" w:rsidRPr="00C24AAF">
        <w:trPr>
          <w:trHeight w:val="455"/>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sidRPr="00335381">
              <w:rPr>
                <w:rFonts w:cs="Times New Roman"/>
                <w:b/>
                <w:bCs/>
                <w:color w:val="FFFFFF"/>
                <w:sz w:val="24"/>
                <w:szCs w:val="24"/>
              </w:rPr>
              <w:t xml:space="preserve">Data Retrieval </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C24AAF" w:rsidRDefault="00BC2258" w:rsidP="002A63EA">
            <w:pPr>
              <w:spacing w:after="0" w:line="240" w:lineRule="auto"/>
              <w:jc w:val="center"/>
              <w:rPr>
                <w:rFonts w:cs="Times New Roman"/>
                <w:sz w:val="24"/>
                <w:szCs w:val="24"/>
              </w:rPr>
            </w:pPr>
            <w:r w:rsidRPr="00C24AAF">
              <w:rPr>
                <w:rFonts w:cs="Times New Roman"/>
                <w:sz w:val="24"/>
                <w:szCs w:val="24"/>
              </w:rPr>
              <w:t>Online up to 100</w:t>
            </w:r>
            <w:r>
              <w:rPr>
                <w:rFonts w:cs="Times New Roman"/>
                <w:sz w:val="24"/>
                <w:szCs w:val="24"/>
              </w:rPr>
              <w:t xml:space="preserve"> </w:t>
            </w:r>
            <w:r w:rsidRPr="00C24AAF">
              <w:rPr>
                <w:rFonts w:cs="Times New Roman"/>
                <w:sz w:val="24"/>
                <w:szCs w:val="24"/>
              </w:rPr>
              <w:t>s</w:t>
            </w:r>
            <w:r>
              <w:rPr>
                <w:rFonts w:cs="Times New Roman"/>
                <w:sz w:val="24"/>
                <w:szCs w:val="24"/>
              </w:rPr>
              <w:t>amples/second</w:t>
            </w:r>
            <w:r w:rsidRPr="00C24AAF">
              <w:rPr>
                <w:rFonts w:cs="Times New Roman"/>
                <w:sz w:val="24"/>
                <w:szCs w:val="24"/>
              </w:rPr>
              <w:t xml:space="preserve">, </w:t>
            </w:r>
            <w:r>
              <w:rPr>
                <w:rFonts w:cs="Times New Roman"/>
                <w:sz w:val="24"/>
                <w:szCs w:val="24"/>
              </w:rPr>
              <w:t>o</w:t>
            </w:r>
            <w:r w:rsidRPr="00C24AAF">
              <w:rPr>
                <w:rFonts w:cs="Times New Roman"/>
                <w:sz w:val="24"/>
                <w:szCs w:val="24"/>
              </w:rPr>
              <w:t>r download Labdisc stored data</w:t>
            </w:r>
          </w:p>
        </w:tc>
      </w:tr>
      <w:tr w:rsidR="00BC2258" w:rsidRPr="005C41C0">
        <w:trPr>
          <w:trHeight w:val="18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sidRPr="00335381">
              <w:rPr>
                <w:rFonts w:cs="Times New Roman"/>
                <w:b/>
                <w:bCs/>
                <w:color w:val="FFFFFF"/>
                <w:sz w:val="24"/>
                <w:szCs w:val="24"/>
              </w:rPr>
              <w:t>Data Display</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Line </w:t>
            </w:r>
            <w:r>
              <w:rPr>
                <w:rFonts w:cs="Times New Roman"/>
                <w:sz w:val="24"/>
                <w:szCs w:val="24"/>
              </w:rPr>
              <w:t>g</w:t>
            </w:r>
            <w:r w:rsidRPr="005C41C0">
              <w:rPr>
                <w:rFonts w:cs="Times New Roman"/>
                <w:sz w:val="24"/>
                <w:szCs w:val="24"/>
              </w:rPr>
              <w:t xml:space="preserve">raphs, </w:t>
            </w:r>
            <w:r>
              <w:rPr>
                <w:rFonts w:cs="Times New Roman"/>
                <w:sz w:val="24"/>
                <w:szCs w:val="24"/>
              </w:rPr>
              <w:t>b</w:t>
            </w:r>
            <w:r w:rsidRPr="005C41C0">
              <w:rPr>
                <w:rFonts w:cs="Times New Roman"/>
                <w:sz w:val="24"/>
                <w:szCs w:val="24"/>
              </w:rPr>
              <w:t xml:space="preserve">ar </w:t>
            </w:r>
            <w:r>
              <w:rPr>
                <w:rFonts w:cs="Times New Roman"/>
                <w:sz w:val="24"/>
                <w:szCs w:val="24"/>
              </w:rPr>
              <w:t>g</w:t>
            </w:r>
            <w:r w:rsidRPr="005C41C0">
              <w:rPr>
                <w:rFonts w:cs="Times New Roman"/>
                <w:sz w:val="24"/>
                <w:szCs w:val="24"/>
              </w:rPr>
              <w:t xml:space="preserve">raphs, </w:t>
            </w:r>
            <w:r>
              <w:rPr>
                <w:rFonts w:cs="Times New Roman"/>
                <w:sz w:val="24"/>
                <w:szCs w:val="24"/>
              </w:rPr>
              <w:t>t</w:t>
            </w:r>
            <w:r w:rsidRPr="005C41C0">
              <w:rPr>
                <w:rFonts w:cs="Times New Roman"/>
                <w:sz w:val="24"/>
                <w:szCs w:val="24"/>
              </w:rPr>
              <w:t xml:space="preserve">ables, </w:t>
            </w:r>
            <w:r>
              <w:rPr>
                <w:rFonts w:cs="Times New Roman"/>
                <w:sz w:val="24"/>
                <w:szCs w:val="24"/>
              </w:rPr>
              <w:t>m</w:t>
            </w:r>
            <w:r w:rsidRPr="005C41C0">
              <w:rPr>
                <w:rFonts w:cs="Times New Roman"/>
                <w:sz w:val="24"/>
                <w:szCs w:val="24"/>
              </w:rPr>
              <w:t xml:space="preserve">eters, Google </w:t>
            </w:r>
            <w:r>
              <w:rPr>
                <w:rFonts w:cs="Times New Roman"/>
                <w:sz w:val="24"/>
                <w:szCs w:val="24"/>
              </w:rPr>
              <w:t>M</w:t>
            </w:r>
            <w:r w:rsidRPr="005C41C0">
              <w:rPr>
                <w:rFonts w:cs="Times New Roman"/>
                <w:sz w:val="24"/>
                <w:szCs w:val="24"/>
              </w:rPr>
              <w:t>aps</w:t>
            </w:r>
          </w:p>
        </w:tc>
      </w:tr>
      <w:tr w:rsidR="00BC2258" w:rsidRPr="005C41C0">
        <w:trPr>
          <w:trHeight w:val="315"/>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sidRPr="00335381">
              <w:rPr>
                <w:rFonts w:cs="Times New Roman"/>
                <w:b/>
                <w:bCs/>
                <w:color w:val="FFFFFF"/>
                <w:sz w:val="24"/>
                <w:szCs w:val="24"/>
              </w:rPr>
              <w:t>Communication</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USB 2.0, Bluetooth 2.0</w:t>
            </w:r>
          </w:p>
        </w:tc>
      </w:tr>
      <w:tr w:rsidR="00BC2258" w:rsidRPr="005C41C0">
        <w:trPr>
          <w:trHeight w:val="26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sidRPr="00335381">
              <w:rPr>
                <w:rFonts w:cs="Times New Roman"/>
                <w:b/>
                <w:bCs/>
                <w:color w:val="FFFFFF"/>
                <w:sz w:val="24"/>
                <w:szCs w:val="24"/>
              </w:rPr>
              <w:t>Data Logging Configuration</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Sensor selection, sampling rate,  sampling points</w:t>
            </w:r>
          </w:p>
        </w:tc>
      </w:tr>
      <w:tr w:rsidR="00BC2258" w:rsidRPr="005C41C0">
        <w:trPr>
          <w:trHeight w:val="604"/>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Graph M</w:t>
            </w:r>
            <w:r w:rsidRPr="00335381">
              <w:rPr>
                <w:rFonts w:cs="Times New Roman"/>
                <w:b/>
                <w:bCs/>
                <w:color w:val="FFFFFF"/>
                <w:sz w:val="24"/>
                <w:szCs w:val="24"/>
              </w:rPr>
              <w:t>anipulation</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Placing and moving up to </w:t>
            </w:r>
            <w:r>
              <w:rPr>
                <w:rFonts w:cs="Times New Roman"/>
                <w:sz w:val="24"/>
                <w:szCs w:val="24"/>
              </w:rPr>
              <w:t>two</w:t>
            </w:r>
            <w:r w:rsidRPr="005C41C0">
              <w:rPr>
                <w:rFonts w:cs="Times New Roman"/>
                <w:sz w:val="24"/>
                <w:szCs w:val="24"/>
              </w:rPr>
              <w:t xml:space="preserve"> markers on the graphs, zoom in/out, graph cropping, graph color change, </w:t>
            </w:r>
            <w:r>
              <w:rPr>
                <w:rFonts w:cs="Times New Roman"/>
                <w:sz w:val="24"/>
                <w:szCs w:val="24"/>
              </w:rPr>
              <w:t>s</w:t>
            </w:r>
            <w:r w:rsidRPr="005C41C0">
              <w:rPr>
                <w:rFonts w:cs="Times New Roman"/>
                <w:sz w:val="24"/>
                <w:szCs w:val="24"/>
              </w:rPr>
              <w:t xml:space="preserve">ensor legend </w:t>
            </w:r>
            <w:r>
              <w:rPr>
                <w:rFonts w:cs="Times New Roman"/>
                <w:sz w:val="24"/>
                <w:szCs w:val="24"/>
              </w:rPr>
              <w:t>(</w:t>
            </w:r>
            <w:r w:rsidRPr="005C41C0">
              <w:rPr>
                <w:rFonts w:cs="Times New Roman"/>
                <w:sz w:val="24"/>
                <w:szCs w:val="24"/>
              </w:rPr>
              <w:t>allowing graph show/hide and the selection of lines/icons for the graph samples</w:t>
            </w:r>
            <w:r>
              <w:rPr>
                <w:rFonts w:cs="Times New Roman"/>
                <w:sz w:val="24"/>
                <w:szCs w:val="24"/>
              </w:rPr>
              <w:t>)</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Graph Annotation</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Text and image annotations on the graph</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Mathematical Functions</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Derivative, </w:t>
            </w:r>
            <w:r>
              <w:rPr>
                <w:rFonts w:cs="Times New Roman"/>
                <w:sz w:val="24"/>
                <w:szCs w:val="24"/>
              </w:rPr>
              <w:t>l</w:t>
            </w:r>
            <w:r w:rsidRPr="005C41C0">
              <w:rPr>
                <w:rFonts w:cs="Times New Roman"/>
                <w:sz w:val="24"/>
                <w:szCs w:val="24"/>
              </w:rPr>
              <w:t xml:space="preserve">inear regression, </w:t>
            </w:r>
            <w:r>
              <w:rPr>
                <w:rFonts w:cs="Times New Roman"/>
                <w:sz w:val="24"/>
                <w:szCs w:val="24"/>
              </w:rPr>
              <w:t>q</w:t>
            </w:r>
            <w:r w:rsidRPr="005C41C0">
              <w:rPr>
                <w:rFonts w:cs="Times New Roman"/>
                <w:sz w:val="24"/>
                <w:szCs w:val="24"/>
              </w:rPr>
              <w:t>uadratic regression, FFT</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Statistics</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2A63EA">
            <w:pPr>
              <w:spacing w:after="0" w:line="240" w:lineRule="auto"/>
              <w:jc w:val="center"/>
              <w:rPr>
                <w:rFonts w:cs="Times New Roman"/>
                <w:sz w:val="24"/>
                <w:szCs w:val="24"/>
              </w:rPr>
            </w:pPr>
            <w:r w:rsidRPr="005C41C0">
              <w:rPr>
                <w:rFonts w:cs="Times New Roman"/>
                <w:sz w:val="24"/>
                <w:szCs w:val="24"/>
              </w:rPr>
              <w:t>Min</w:t>
            </w:r>
            <w:r>
              <w:rPr>
                <w:rFonts w:cs="Times New Roman"/>
                <w:sz w:val="24"/>
                <w:szCs w:val="24"/>
              </w:rPr>
              <w:t>.</w:t>
            </w:r>
            <w:r w:rsidRPr="005C41C0">
              <w:rPr>
                <w:rFonts w:cs="Times New Roman"/>
                <w:sz w:val="24"/>
                <w:szCs w:val="24"/>
              </w:rPr>
              <w:t xml:space="preserve">, </w:t>
            </w:r>
            <w:r>
              <w:rPr>
                <w:rFonts w:cs="Times New Roman"/>
                <w:sz w:val="24"/>
                <w:szCs w:val="24"/>
              </w:rPr>
              <w:t>m</w:t>
            </w:r>
            <w:r w:rsidRPr="005C41C0">
              <w:rPr>
                <w:rFonts w:cs="Times New Roman"/>
                <w:sz w:val="24"/>
                <w:szCs w:val="24"/>
              </w:rPr>
              <w:t>ax</w:t>
            </w:r>
            <w:r>
              <w:rPr>
                <w:rFonts w:cs="Times New Roman"/>
                <w:sz w:val="24"/>
                <w:szCs w:val="24"/>
              </w:rPr>
              <w:t>.</w:t>
            </w:r>
            <w:r w:rsidRPr="005C41C0">
              <w:rPr>
                <w:rFonts w:cs="Times New Roman"/>
                <w:sz w:val="24"/>
                <w:szCs w:val="24"/>
              </w:rPr>
              <w:t xml:space="preserve">, </w:t>
            </w:r>
            <w:r>
              <w:rPr>
                <w:rFonts w:cs="Times New Roman"/>
                <w:sz w:val="24"/>
                <w:szCs w:val="24"/>
              </w:rPr>
              <w:t>a</w:t>
            </w:r>
            <w:r w:rsidRPr="005C41C0">
              <w:rPr>
                <w:rFonts w:cs="Times New Roman"/>
                <w:sz w:val="24"/>
                <w:szCs w:val="24"/>
              </w:rPr>
              <w:t xml:space="preserve">verage, </w:t>
            </w:r>
            <w:r>
              <w:rPr>
                <w:rFonts w:cs="Times New Roman"/>
                <w:sz w:val="24"/>
                <w:szCs w:val="24"/>
              </w:rPr>
              <w:t>s</w:t>
            </w:r>
            <w:r w:rsidRPr="005C41C0">
              <w:rPr>
                <w:rFonts w:cs="Times New Roman"/>
                <w:sz w:val="24"/>
                <w:szCs w:val="24"/>
              </w:rPr>
              <w:t>tandard deviation for a selected graph</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5C41C0" w:rsidRDefault="00BC2258" w:rsidP="005B6CCB">
            <w:pPr>
              <w:spacing w:after="0" w:line="240" w:lineRule="auto"/>
              <w:rPr>
                <w:rFonts w:cs="Times New Roman"/>
                <w:b/>
                <w:bCs/>
                <w:color w:val="FFFFFF"/>
                <w:sz w:val="24"/>
                <w:szCs w:val="24"/>
              </w:rPr>
            </w:pPr>
            <w:r w:rsidRPr="005C41C0">
              <w:rPr>
                <w:rFonts w:cs="Times New Roman"/>
                <w:b/>
                <w:bCs/>
                <w:color w:val="FFFFFF"/>
                <w:sz w:val="24"/>
                <w:szCs w:val="24"/>
              </w:rPr>
              <w:t>Simulation</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Gas and Liquid molecule behavior, with parameter control </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sidRPr="00335381">
              <w:rPr>
                <w:rFonts w:cs="Times New Roman"/>
                <w:b/>
                <w:bCs/>
                <w:color w:val="FFFFFF"/>
                <w:sz w:val="24"/>
                <w:szCs w:val="24"/>
              </w:rPr>
              <w:t xml:space="preserve">Data </w:t>
            </w:r>
            <w:r>
              <w:rPr>
                <w:rFonts w:cs="Times New Roman"/>
                <w:b/>
                <w:bCs/>
                <w:color w:val="FFFFFF"/>
                <w:sz w:val="24"/>
                <w:szCs w:val="24"/>
              </w:rPr>
              <w:t xml:space="preserve">Manipulation </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Save/</w:t>
            </w:r>
            <w:r>
              <w:rPr>
                <w:rFonts w:cs="Times New Roman"/>
                <w:sz w:val="24"/>
                <w:szCs w:val="24"/>
              </w:rPr>
              <w:t>o</w:t>
            </w:r>
            <w:r w:rsidRPr="005C41C0">
              <w:rPr>
                <w:rFonts w:cs="Times New Roman"/>
                <w:sz w:val="24"/>
                <w:szCs w:val="24"/>
              </w:rPr>
              <w:t xml:space="preserve">pen </w:t>
            </w:r>
            <w:r>
              <w:rPr>
                <w:rFonts w:cs="Times New Roman"/>
                <w:sz w:val="24"/>
                <w:szCs w:val="24"/>
              </w:rPr>
              <w:t>e</w:t>
            </w:r>
            <w:r w:rsidRPr="005C41C0">
              <w:rPr>
                <w:rFonts w:cs="Times New Roman"/>
                <w:sz w:val="24"/>
                <w:szCs w:val="24"/>
              </w:rPr>
              <w:t>xperiment data, direct export to EXCEL, display hardcopy printout</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Workbook</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Full suite of </w:t>
            </w:r>
            <w:r>
              <w:rPr>
                <w:rFonts w:cs="Times New Roman"/>
                <w:sz w:val="24"/>
                <w:szCs w:val="24"/>
              </w:rPr>
              <w:t xml:space="preserve">built-in </w:t>
            </w:r>
            <w:r w:rsidRPr="005C41C0">
              <w:rPr>
                <w:rFonts w:cs="Times New Roman"/>
                <w:sz w:val="24"/>
                <w:szCs w:val="24"/>
              </w:rPr>
              <w:t xml:space="preserve">curriculum activities </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Stored experiments</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Full suite of stored experiment data </w:t>
            </w:r>
          </w:p>
        </w:tc>
      </w:tr>
      <w:tr w:rsidR="00BC2258" w:rsidRPr="00C24AAF">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Pr>
                <w:rFonts w:cs="Times New Roman"/>
                <w:b/>
                <w:bCs/>
                <w:color w:val="FFFFFF"/>
                <w:sz w:val="24"/>
                <w:szCs w:val="24"/>
              </w:rPr>
              <w:t>Configuration</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C24AAF" w:rsidRDefault="00BC2258" w:rsidP="005B6CCB">
            <w:pPr>
              <w:spacing w:after="0" w:line="240" w:lineRule="auto"/>
              <w:jc w:val="center"/>
              <w:rPr>
                <w:rFonts w:cs="Times New Roman"/>
                <w:sz w:val="24"/>
                <w:szCs w:val="24"/>
              </w:rPr>
            </w:pPr>
            <w:r>
              <w:rPr>
                <w:rFonts w:cs="Times New Roman"/>
                <w:sz w:val="24"/>
                <w:szCs w:val="24"/>
              </w:rPr>
              <w:t xml:space="preserve">Sensor calibration, change of sensor units </w:t>
            </w:r>
          </w:p>
        </w:tc>
      </w:tr>
      <w:tr w:rsidR="00BC2258" w:rsidRPr="005C41C0">
        <w:trPr>
          <w:trHeight w:val="22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5C41C0" w:rsidRDefault="00BC2258" w:rsidP="005B6CCB">
            <w:pPr>
              <w:spacing w:after="0" w:line="240" w:lineRule="auto"/>
              <w:rPr>
                <w:rFonts w:cs="Times New Roman"/>
                <w:b/>
                <w:bCs/>
                <w:color w:val="FFFFFF"/>
                <w:sz w:val="24"/>
                <w:szCs w:val="24"/>
              </w:rPr>
            </w:pPr>
            <w:r w:rsidRPr="005C41C0">
              <w:rPr>
                <w:rFonts w:cs="Times New Roman"/>
                <w:b/>
                <w:bCs/>
                <w:color w:val="FFFFFF"/>
                <w:sz w:val="24"/>
                <w:szCs w:val="24"/>
              </w:rPr>
              <w:t>Firmware Update</w:t>
            </w:r>
          </w:p>
        </w:tc>
        <w:tc>
          <w:tcPr>
            <w:tcW w:w="6804" w:type="dxa"/>
            <w:tcBorders>
              <w:top w:val="single" w:sz="4" w:space="0" w:color="auto"/>
              <w:left w:val="nil"/>
              <w:bottom w:val="single" w:sz="4" w:space="0" w:color="auto"/>
              <w:right w:val="single" w:sz="4" w:space="0" w:color="auto"/>
            </w:tcBorders>
            <w:shd w:val="clear" w:color="auto" w:fill="92CDDC"/>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 xml:space="preserve">Ability to update the Labdisc firmware through a USB connection </w:t>
            </w:r>
          </w:p>
        </w:tc>
      </w:tr>
      <w:tr w:rsidR="00BC2258" w:rsidRPr="005C41C0">
        <w:trPr>
          <w:trHeight w:val="377"/>
        </w:trPr>
        <w:tc>
          <w:tcPr>
            <w:tcW w:w="2977" w:type="dxa"/>
            <w:tcBorders>
              <w:top w:val="nil"/>
              <w:left w:val="single" w:sz="4" w:space="0" w:color="auto"/>
              <w:bottom w:val="single" w:sz="4" w:space="0" w:color="auto"/>
              <w:right w:val="single" w:sz="4" w:space="0" w:color="auto"/>
            </w:tcBorders>
            <w:shd w:val="clear" w:color="auto" w:fill="31849B"/>
            <w:noWrap/>
            <w:vAlign w:val="center"/>
          </w:tcPr>
          <w:p w:rsidR="00BC2258" w:rsidRPr="00335381" w:rsidRDefault="00BC2258" w:rsidP="005B6CCB">
            <w:pPr>
              <w:spacing w:after="0" w:line="240" w:lineRule="auto"/>
              <w:rPr>
                <w:rFonts w:cs="Times New Roman"/>
                <w:b/>
                <w:bCs/>
                <w:color w:val="FFFFFF"/>
                <w:sz w:val="24"/>
                <w:szCs w:val="24"/>
              </w:rPr>
            </w:pPr>
            <w:r w:rsidRPr="00335381">
              <w:rPr>
                <w:rFonts w:cs="Times New Roman"/>
                <w:b/>
                <w:bCs/>
                <w:color w:val="FFFFFF"/>
                <w:sz w:val="24"/>
                <w:szCs w:val="24"/>
              </w:rPr>
              <w:t>OS</w:t>
            </w:r>
          </w:p>
        </w:tc>
        <w:tc>
          <w:tcPr>
            <w:tcW w:w="6804" w:type="dxa"/>
            <w:tcBorders>
              <w:top w:val="single" w:sz="4" w:space="0" w:color="auto"/>
              <w:left w:val="nil"/>
              <w:bottom w:val="single" w:sz="4" w:space="0" w:color="auto"/>
              <w:right w:val="single" w:sz="4" w:space="0" w:color="auto"/>
            </w:tcBorders>
            <w:shd w:val="clear" w:color="auto" w:fill="DAEEF3"/>
            <w:vAlign w:val="center"/>
          </w:tcPr>
          <w:p w:rsidR="00BC2258" w:rsidRPr="005C41C0" w:rsidRDefault="00BC2258" w:rsidP="005B6CCB">
            <w:pPr>
              <w:spacing w:after="0" w:line="240" w:lineRule="auto"/>
              <w:jc w:val="center"/>
              <w:rPr>
                <w:rFonts w:cs="Times New Roman"/>
                <w:sz w:val="24"/>
                <w:szCs w:val="24"/>
              </w:rPr>
            </w:pPr>
            <w:r w:rsidRPr="005C41C0">
              <w:rPr>
                <w:rFonts w:cs="Times New Roman"/>
                <w:sz w:val="24"/>
                <w:szCs w:val="24"/>
              </w:rPr>
              <w:t>PC, M</w:t>
            </w:r>
            <w:r>
              <w:rPr>
                <w:rFonts w:cs="Times New Roman"/>
                <w:sz w:val="24"/>
                <w:szCs w:val="24"/>
              </w:rPr>
              <w:t>ac</w:t>
            </w:r>
            <w:r w:rsidRPr="005C41C0">
              <w:rPr>
                <w:rFonts w:cs="Times New Roman"/>
                <w:sz w:val="24"/>
                <w:szCs w:val="24"/>
              </w:rPr>
              <w:t>, L</w:t>
            </w:r>
            <w:r>
              <w:rPr>
                <w:rFonts w:cs="Times New Roman"/>
                <w:sz w:val="24"/>
                <w:szCs w:val="24"/>
              </w:rPr>
              <w:t>inux</w:t>
            </w:r>
            <w:r w:rsidRPr="005C41C0">
              <w:rPr>
                <w:rFonts w:cs="Times New Roman"/>
                <w:sz w:val="24"/>
                <w:szCs w:val="24"/>
              </w:rPr>
              <w:t>, iPad</w:t>
            </w:r>
          </w:p>
        </w:tc>
      </w:tr>
    </w:tbl>
    <w:p w:rsidR="00BC2258" w:rsidRDefault="00BC2258" w:rsidP="005A3125"/>
    <w:sectPr w:rsidR="00BC2258" w:rsidSect="00FE7D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8FD" w:rsidRDefault="00BF18FD" w:rsidP="00824F02">
      <w:pPr>
        <w:spacing w:after="0" w:line="240" w:lineRule="auto"/>
      </w:pPr>
      <w:r>
        <w:separator/>
      </w:r>
    </w:p>
  </w:endnote>
  <w:endnote w:type="continuationSeparator" w:id="0">
    <w:p w:rsidR="00BF18FD" w:rsidRDefault="00BF18FD" w:rsidP="00824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CMDIE+Arial">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FED" w:rsidRDefault="00592FED" w:rsidP="00FE7D7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FED" w:rsidRDefault="00592FED" w:rsidP="00FE7D7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FED" w:rsidRDefault="002059EA">
    <w:pPr>
      <w:pStyle w:val="Footer"/>
      <w:jc w:val="center"/>
    </w:pPr>
    <w:r>
      <w:fldChar w:fldCharType="begin"/>
    </w:r>
    <w:r w:rsidR="00592FED">
      <w:instrText xml:space="preserve"> PAGE   \* MERGEFORMAT </w:instrText>
    </w:r>
    <w:r>
      <w:fldChar w:fldCharType="separate"/>
    </w:r>
    <w:r w:rsidR="00010068">
      <w:rPr>
        <w:noProof/>
      </w:rPr>
      <w:t>27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FED" w:rsidRDefault="002059EA">
    <w:pPr>
      <w:pStyle w:val="Footer"/>
      <w:jc w:val="center"/>
    </w:pPr>
    <w:r>
      <w:fldChar w:fldCharType="begin"/>
    </w:r>
    <w:r w:rsidR="00592FED">
      <w:instrText xml:space="preserve"> PAGE   \* MERGEFORMAT </w:instrText>
    </w:r>
    <w:r>
      <w:fldChar w:fldCharType="separate"/>
    </w:r>
    <w:r w:rsidR="00010068">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8FD" w:rsidRDefault="00BF18FD" w:rsidP="00824F02">
      <w:pPr>
        <w:spacing w:after="0" w:line="240" w:lineRule="auto"/>
      </w:pPr>
      <w:r>
        <w:separator/>
      </w:r>
    </w:p>
  </w:footnote>
  <w:footnote w:type="continuationSeparator" w:id="0">
    <w:p w:rsidR="00BF18FD" w:rsidRDefault="00BF18FD" w:rsidP="00824F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E02BC"/>
    <w:multiLevelType w:val="hybridMultilevel"/>
    <w:tmpl w:val="8D1CDD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B48456B"/>
    <w:multiLevelType w:val="multilevel"/>
    <w:tmpl w:val="85B26B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cs="Times New Roman"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60C5CAD"/>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32593B09"/>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8FF5D4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40CA4530"/>
    <w:multiLevelType w:val="hybridMultilevel"/>
    <w:tmpl w:val="7128AF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67156918"/>
    <w:multiLevelType w:val="hybridMultilevel"/>
    <w:tmpl w:val="1F08FC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4"/>
  </w:num>
  <w:num w:numId="2">
    <w:abstractNumId w:val="1"/>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824F02"/>
    <w:rsid w:val="000078D7"/>
    <w:rsid w:val="00010068"/>
    <w:rsid w:val="0001325B"/>
    <w:rsid w:val="000201B2"/>
    <w:rsid w:val="000227E1"/>
    <w:rsid w:val="00026508"/>
    <w:rsid w:val="00031E0A"/>
    <w:rsid w:val="0004035B"/>
    <w:rsid w:val="00044446"/>
    <w:rsid w:val="00050E12"/>
    <w:rsid w:val="000529A1"/>
    <w:rsid w:val="000550AB"/>
    <w:rsid w:val="0008230A"/>
    <w:rsid w:val="0008333F"/>
    <w:rsid w:val="00087829"/>
    <w:rsid w:val="0009425A"/>
    <w:rsid w:val="000A1431"/>
    <w:rsid w:val="000A423C"/>
    <w:rsid w:val="000A6FC7"/>
    <w:rsid w:val="000B0789"/>
    <w:rsid w:val="000B7C85"/>
    <w:rsid w:val="000D1714"/>
    <w:rsid w:val="000D6BFF"/>
    <w:rsid w:val="000E1EB5"/>
    <w:rsid w:val="000E37B6"/>
    <w:rsid w:val="000E55BF"/>
    <w:rsid w:val="000F3F54"/>
    <w:rsid w:val="000F4CFC"/>
    <w:rsid w:val="000F58D6"/>
    <w:rsid w:val="00103A60"/>
    <w:rsid w:val="001041EC"/>
    <w:rsid w:val="00111978"/>
    <w:rsid w:val="00111FE8"/>
    <w:rsid w:val="00112939"/>
    <w:rsid w:val="00121AB6"/>
    <w:rsid w:val="001235B6"/>
    <w:rsid w:val="001256AB"/>
    <w:rsid w:val="00133D86"/>
    <w:rsid w:val="0014216E"/>
    <w:rsid w:val="001443CA"/>
    <w:rsid w:val="001474B5"/>
    <w:rsid w:val="00147559"/>
    <w:rsid w:val="0015447F"/>
    <w:rsid w:val="001778A2"/>
    <w:rsid w:val="00187E7B"/>
    <w:rsid w:val="001975AB"/>
    <w:rsid w:val="001B2B09"/>
    <w:rsid w:val="001C154D"/>
    <w:rsid w:val="001C1EC6"/>
    <w:rsid w:val="001C2E50"/>
    <w:rsid w:val="001C4724"/>
    <w:rsid w:val="001C4C7A"/>
    <w:rsid w:val="001C7C97"/>
    <w:rsid w:val="001D66B9"/>
    <w:rsid w:val="001D6C8F"/>
    <w:rsid w:val="001D76F6"/>
    <w:rsid w:val="001E024C"/>
    <w:rsid w:val="001E3435"/>
    <w:rsid w:val="001E726C"/>
    <w:rsid w:val="001F2E0D"/>
    <w:rsid w:val="00201332"/>
    <w:rsid w:val="002059EA"/>
    <w:rsid w:val="00212026"/>
    <w:rsid w:val="0022287E"/>
    <w:rsid w:val="0023151F"/>
    <w:rsid w:val="002410BA"/>
    <w:rsid w:val="00243684"/>
    <w:rsid w:val="00253BEB"/>
    <w:rsid w:val="00254EEA"/>
    <w:rsid w:val="00255A4D"/>
    <w:rsid w:val="00266E36"/>
    <w:rsid w:val="0027326C"/>
    <w:rsid w:val="00277A6A"/>
    <w:rsid w:val="00285BFC"/>
    <w:rsid w:val="00287192"/>
    <w:rsid w:val="00290DD7"/>
    <w:rsid w:val="00294847"/>
    <w:rsid w:val="0029492D"/>
    <w:rsid w:val="002A057D"/>
    <w:rsid w:val="002A63EA"/>
    <w:rsid w:val="002A7A3A"/>
    <w:rsid w:val="002B126B"/>
    <w:rsid w:val="002B4927"/>
    <w:rsid w:val="002B4A67"/>
    <w:rsid w:val="002C39F6"/>
    <w:rsid w:val="002C4284"/>
    <w:rsid w:val="002C5148"/>
    <w:rsid w:val="002C5D0A"/>
    <w:rsid w:val="002E1ED9"/>
    <w:rsid w:val="002E2A77"/>
    <w:rsid w:val="002E410C"/>
    <w:rsid w:val="002E77D9"/>
    <w:rsid w:val="002F55FD"/>
    <w:rsid w:val="003009C8"/>
    <w:rsid w:val="00306720"/>
    <w:rsid w:val="00306E58"/>
    <w:rsid w:val="00314E7F"/>
    <w:rsid w:val="00315A2F"/>
    <w:rsid w:val="00316787"/>
    <w:rsid w:val="003260FA"/>
    <w:rsid w:val="00327A0F"/>
    <w:rsid w:val="0033061D"/>
    <w:rsid w:val="00332B50"/>
    <w:rsid w:val="00335381"/>
    <w:rsid w:val="0033633D"/>
    <w:rsid w:val="00344C46"/>
    <w:rsid w:val="00344DF6"/>
    <w:rsid w:val="00345062"/>
    <w:rsid w:val="00354F2D"/>
    <w:rsid w:val="0035752B"/>
    <w:rsid w:val="00364422"/>
    <w:rsid w:val="0036640F"/>
    <w:rsid w:val="003665C9"/>
    <w:rsid w:val="003669FF"/>
    <w:rsid w:val="003677E8"/>
    <w:rsid w:val="003805ED"/>
    <w:rsid w:val="003859DB"/>
    <w:rsid w:val="00386D3F"/>
    <w:rsid w:val="00387117"/>
    <w:rsid w:val="00393719"/>
    <w:rsid w:val="00394B6A"/>
    <w:rsid w:val="003A451D"/>
    <w:rsid w:val="003A6C67"/>
    <w:rsid w:val="003B5E02"/>
    <w:rsid w:val="003C17AD"/>
    <w:rsid w:val="003D4F64"/>
    <w:rsid w:val="003D6914"/>
    <w:rsid w:val="003E1779"/>
    <w:rsid w:val="003E2091"/>
    <w:rsid w:val="003E2F1C"/>
    <w:rsid w:val="003F2C2A"/>
    <w:rsid w:val="003F51AF"/>
    <w:rsid w:val="003F5267"/>
    <w:rsid w:val="003F7D2D"/>
    <w:rsid w:val="00403A02"/>
    <w:rsid w:val="00405BD2"/>
    <w:rsid w:val="0041065C"/>
    <w:rsid w:val="00411290"/>
    <w:rsid w:val="00431048"/>
    <w:rsid w:val="0043413C"/>
    <w:rsid w:val="00441B74"/>
    <w:rsid w:val="00444CCF"/>
    <w:rsid w:val="004554AC"/>
    <w:rsid w:val="00456D7D"/>
    <w:rsid w:val="00470C5A"/>
    <w:rsid w:val="00474EA3"/>
    <w:rsid w:val="0048501D"/>
    <w:rsid w:val="004911AC"/>
    <w:rsid w:val="004B231E"/>
    <w:rsid w:val="004B5E40"/>
    <w:rsid w:val="004C2619"/>
    <w:rsid w:val="004C29D8"/>
    <w:rsid w:val="004E34D9"/>
    <w:rsid w:val="004E5D5D"/>
    <w:rsid w:val="004E74E2"/>
    <w:rsid w:val="004F6AFC"/>
    <w:rsid w:val="005038B5"/>
    <w:rsid w:val="005062B9"/>
    <w:rsid w:val="00507403"/>
    <w:rsid w:val="00513314"/>
    <w:rsid w:val="00514627"/>
    <w:rsid w:val="00514992"/>
    <w:rsid w:val="00514F55"/>
    <w:rsid w:val="005164A3"/>
    <w:rsid w:val="00522C07"/>
    <w:rsid w:val="005303BF"/>
    <w:rsid w:val="0053229F"/>
    <w:rsid w:val="00532405"/>
    <w:rsid w:val="005336F9"/>
    <w:rsid w:val="00543A38"/>
    <w:rsid w:val="005459DB"/>
    <w:rsid w:val="00556499"/>
    <w:rsid w:val="00564FBF"/>
    <w:rsid w:val="00571AF6"/>
    <w:rsid w:val="0058322F"/>
    <w:rsid w:val="005908EC"/>
    <w:rsid w:val="00592FED"/>
    <w:rsid w:val="00593581"/>
    <w:rsid w:val="00594765"/>
    <w:rsid w:val="00594C39"/>
    <w:rsid w:val="005951C4"/>
    <w:rsid w:val="005A3125"/>
    <w:rsid w:val="005A4516"/>
    <w:rsid w:val="005A75DA"/>
    <w:rsid w:val="005B149B"/>
    <w:rsid w:val="005B1A9D"/>
    <w:rsid w:val="005B6412"/>
    <w:rsid w:val="005B65B3"/>
    <w:rsid w:val="005B6CCB"/>
    <w:rsid w:val="005B7073"/>
    <w:rsid w:val="005B7EDC"/>
    <w:rsid w:val="005C29A8"/>
    <w:rsid w:val="005C41C0"/>
    <w:rsid w:val="005D4A4F"/>
    <w:rsid w:val="005D69A3"/>
    <w:rsid w:val="005E14D1"/>
    <w:rsid w:val="005E238E"/>
    <w:rsid w:val="005F2394"/>
    <w:rsid w:val="005F2D02"/>
    <w:rsid w:val="006029C5"/>
    <w:rsid w:val="00606EC1"/>
    <w:rsid w:val="006103DC"/>
    <w:rsid w:val="00613BA7"/>
    <w:rsid w:val="00613CCC"/>
    <w:rsid w:val="00616A31"/>
    <w:rsid w:val="0062155D"/>
    <w:rsid w:val="0062769B"/>
    <w:rsid w:val="00631A44"/>
    <w:rsid w:val="00634BE6"/>
    <w:rsid w:val="006365C6"/>
    <w:rsid w:val="006502FC"/>
    <w:rsid w:val="00665148"/>
    <w:rsid w:val="00674804"/>
    <w:rsid w:val="00674D19"/>
    <w:rsid w:val="00687FCF"/>
    <w:rsid w:val="006927E0"/>
    <w:rsid w:val="006A116E"/>
    <w:rsid w:val="006A1C49"/>
    <w:rsid w:val="006A2C8C"/>
    <w:rsid w:val="006A6731"/>
    <w:rsid w:val="006B409E"/>
    <w:rsid w:val="006C1F9F"/>
    <w:rsid w:val="006D3408"/>
    <w:rsid w:val="006D4842"/>
    <w:rsid w:val="006E46A1"/>
    <w:rsid w:val="006F6A84"/>
    <w:rsid w:val="0070137F"/>
    <w:rsid w:val="00707865"/>
    <w:rsid w:val="00710DC6"/>
    <w:rsid w:val="00711512"/>
    <w:rsid w:val="0072281A"/>
    <w:rsid w:val="00753CD3"/>
    <w:rsid w:val="007617AB"/>
    <w:rsid w:val="0076254B"/>
    <w:rsid w:val="00763A67"/>
    <w:rsid w:val="00765DC9"/>
    <w:rsid w:val="00767696"/>
    <w:rsid w:val="007827CB"/>
    <w:rsid w:val="00786F35"/>
    <w:rsid w:val="00793E64"/>
    <w:rsid w:val="007C159C"/>
    <w:rsid w:val="007C3E8E"/>
    <w:rsid w:val="007D2B08"/>
    <w:rsid w:val="007D7200"/>
    <w:rsid w:val="007F537F"/>
    <w:rsid w:val="00805D08"/>
    <w:rsid w:val="008120A7"/>
    <w:rsid w:val="008128B8"/>
    <w:rsid w:val="00814491"/>
    <w:rsid w:val="008243FC"/>
    <w:rsid w:val="00824F02"/>
    <w:rsid w:val="008318A9"/>
    <w:rsid w:val="00835804"/>
    <w:rsid w:val="00856661"/>
    <w:rsid w:val="00860380"/>
    <w:rsid w:val="00860AF2"/>
    <w:rsid w:val="00862428"/>
    <w:rsid w:val="00871F6C"/>
    <w:rsid w:val="00872C0A"/>
    <w:rsid w:val="00886CA8"/>
    <w:rsid w:val="008A2101"/>
    <w:rsid w:val="008A5F9C"/>
    <w:rsid w:val="008A61F1"/>
    <w:rsid w:val="008C4076"/>
    <w:rsid w:val="008C6050"/>
    <w:rsid w:val="008F6A60"/>
    <w:rsid w:val="009048C5"/>
    <w:rsid w:val="0090691B"/>
    <w:rsid w:val="00910908"/>
    <w:rsid w:val="00923A40"/>
    <w:rsid w:val="009439F0"/>
    <w:rsid w:val="0095405C"/>
    <w:rsid w:val="00954D4F"/>
    <w:rsid w:val="00961248"/>
    <w:rsid w:val="00972615"/>
    <w:rsid w:val="00975248"/>
    <w:rsid w:val="0097560B"/>
    <w:rsid w:val="009A0EAB"/>
    <w:rsid w:val="009A146A"/>
    <w:rsid w:val="009A429D"/>
    <w:rsid w:val="009B287B"/>
    <w:rsid w:val="009B4A40"/>
    <w:rsid w:val="009C42B7"/>
    <w:rsid w:val="009C643D"/>
    <w:rsid w:val="009E5F1E"/>
    <w:rsid w:val="009F42DB"/>
    <w:rsid w:val="009F73F8"/>
    <w:rsid w:val="00A035B9"/>
    <w:rsid w:val="00A04ECC"/>
    <w:rsid w:val="00A10308"/>
    <w:rsid w:val="00A10CFC"/>
    <w:rsid w:val="00A12109"/>
    <w:rsid w:val="00A14FE0"/>
    <w:rsid w:val="00A21F97"/>
    <w:rsid w:val="00A23343"/>
    <w:rsid w:val="00A27685"/>
    <w:rsid w:val="00A32E15"/>
    <w:rsid w:val="00A33B47"/>
    <w:rsid w:val="00A3523E"/>
    <w:rsid w:val="00A3677F"/>
    <w:rsid w:val="00A37353"/>
    <w:rsid w:val="00A37D96"/>
    <w:rsid w:val="00A538CC"/>
    <w:rsid w:val="00A57CE0"/>
    <w:rsid w:val="00A61576"/>
    <w:rsid w:val="00A660C8"/>
    <w:rsid w:val="00A77C95"/>
    <w:rsid w:val="00A80E3A"/>
    <w:rsid w:val="00A853D2"/>
    <w:rsid w:val="00A85C14"/>
    <w:rsid w:val="00A867A0"/>
    <w:rsid w:val="00A91A24"/>
    <w:rsid w:val="00A91D5D"/>
    <w:rsid w:val="00A9202A"/>
    <w:rsid w:val="00A95216"/>
    <w:rsid w:val="00AB155A"/>
    <w:rsid w:val="00AB4F77"/>
    <w:rsid w:val="00AC1D79"/>
    <w:rsid w:val="00AC2AD9"/>
    <w:rsid w:val="00AD2980"/>
    <w:rsid w:val="00AD65F0"/>
    <w:rsid w:val="00AD6602"/>
    <w:rsid w:val="00AE6166"/>
    <w:rsid w:val="00AF3133"/>
    <w:rsid w:val="00AF3A0D"/>
    <w:rsid w:val="00B032EC"/>
    <w:rsid w:val="00B07F26"/>
    <w:rsid w:val="00B13C8F"/>
    <w:rsid w:val="00B253A3"/>
    <w:rsid w:val="00B2634D"/>
    <w:rsid w:val="00B32A86"/>
    <w:rsid w:val="00B4161F"/>
    <w:rsid w:val="00B46D0C"/>
    <w:rsid w:val="00B50B7C"/>
    <w:rsid w:val="00B57B52"/>
    <w:rsid w:val="00B658DC"/>
    <w:rsid w:val="00B82D72"/>
    <w:rsid w:val="00B8408A"/>
    <w:rsid w:val="00B86354"/>
    <w:rsid w:val="00B86EBB"/>
    <w:rsid w:val="00B92FC0"/>
    <w:rsid w:val="00B951FE"/>
    <w:rsid w:val="00BA48A7"/>
    <w:rsid w:val="00BB1A1A"/>
    <w:rsid w:val="00BB525E"/>
    <w:rsid w:val="00BC0153"/>
    <w:rsid w:val="00BC2258"/>
    <w:rsid w:val="00BC39B4"/>
    <w:rsid w:val="00BC3EF0"/>
    <w:rsid w:val="00BC53B5"/>
    <w:rsid w:val="00BC63E0"/>
    <w:rsid w:val="00BF18FD"/>
    <w:rsid w:val="00BF1C35"/>
    <w:rsid w:val="00C01AB3"/>
    <w:rsid w:val="00C026BE"/>
    <w:rsid w:val="00C13111"/>
    <w:rsid w:val="00C13714"/>
    <w:rsid w:val="00C202A8"/>
    <w:rsid w:val="00C226BE"/>
    <w:rsid w:val="00C24AAF"/>
    <w:rsid w:val="00C30A9A"/>
    <w:rsid w:val="00C333BB"/>
    <w:rsid w:val="00C37961"/>
    <w:rsid w:val="00C451DA"/>
    <w:rsid w:val="00C465E6"/>
    <w:rsid w:val="00C50BE7"/>
    <w:rsid w:val="00C62ECA"/>
    <w:rsid w:val="00C63BC6"/>
    <w:rsid w:val="00C716FD"/>
    <w:rsid w:val="00C724DE"/>
    <w:rsid w:val="00C773AB"/>
    <w:rsid w:val="00C9101D"/>
    <w:rsid w:val="00C96DD7"/>
    <w:rsid w:val="00CA79F8"/>
    <w:rsid w:val="00CB4FD3"/>
    <w:rsid w:val="00CC0508"/>
    <w:rsid w:val="00CC1639"/>
    <w:rsid w:val="00CC165C"/>
    <w:rsid w:val="00CC1FFB"/>
    <w:rsid w:val="00CC3400"/>
    <w:rsid w:val="00CD1D8F"/>
    <w:rsid w:val="00CD2F7F"/>
    <w:rsid w:val="00CD5C83"/>
    <w:rsid w:val="00CE0341"/>
    <w:rsid w:val="00CE1ECE"/>
    <w:rsid w:val="00CF110F"/>
    <w:rsid w:val="00CF3F4E"/>
    <w:rsid w:val="00D00D7A"/>
    <w:rsid w:val="00D10354"/>
    <w:rsid w:val="00D1083C"/>
    <w:rsid w:val="00D17B8C"/>
    <w:rsid w:val="00D20B3F"/>
    <w:rsid w:val="00D2462C"/>
    <w:rsid w:val="00D46604"/>
    <w:rsid w:val="00D521A7"/>
    <w:rsid w:val="00D54B0B"/>
    <w:rsid w:val="00D574CF"/>
    <w:rsid w:val="00D5758F"/>
    <w:rsid w:val="00D61D94"/>
    <w:rsid w:val="00D64582"/>
    <w:rsid w:val="00D66E6E"/>
    <w:rsid w:val="00D72DF4"/>
    <w:rsid w:val="00D821F7"/>
    <w:rsid w:val="00D86560"/>
    <w:rsid w:val="00D91B9A"/>
    <w:rsid w:val="00D925E8"/>
    <w:rsid w:val="00D956C6"/>
    <w:rsid w:val="00D970F4"/>
    <w:rsid w:val="00DA16B2"/>
    <w:rsid w:val="00DA2E1E"/>
    <w:rsid w:val="00DA4AFA"/>
    <w:rsid w:val="00DA54BC"/>
    <w:rsid w:val="00DB486D"/>
    <w:rsid w:val="00DB6F99"/>
    <w:rsid w:val="00DC32F0"/>
    <w:rsid w:val="00DC4421"/>
    <w:rsid w:val="00DC5461"/>
    <w:rsid w:val="00DD3EDC"/>
    <w:rsid w:val="00DD5B13"/>
    <w:rsid w:val="00DD60DD"/>
    <w:rsid w:val="00DF0C8B"/>
    <w:rsid w:val="00DF4F56"/>
    <w:rsid w:val="00DF52E1"/>
    <w:rsid w:val="00E071D3"/>
    <w:rsid w:val="00E11987"/>
    <w:rsid w:val="00E1248D"/>
    <w:rsid w:val="00E21CCC"/>
    <w:rsid w:val="00E22674"/>
    <w:rsid w:val="00E23215"/>
    <w:rsid w:val="00E27830"/>
    <w:rsid w:val="00E3229C"/>
    <w:rsid w:val="00E469BB"/>
    <w:rsid w:val="00E51B27"/>
    <w:rsid w:val="00E52F0A"/>
    <w:rsid w:val="00E55A4B"/>
    <w:rsid w:val="00E57D8D"/>
    <w:rsid w:val="00E73091"/>
    <w:rsid w:val="00E766EB"/>
    <w:rsid w:val="00E81844"/>
    <w:rsid w:val="00E81EA3"/>
    <w:rsid w:val="00E831CC"/>
    <w:rsid w:val="00E842CF"/>
    <w:rsid w:val="00E86180"/>
    <w:rsid w:val="00E87B14"/>
    <w:rsid w:val="00E90BCB"/>
    <w:rsid w:val="00E96EE2"/>
    <w:rsid w:val="00EB1351"/>
    <w:rsid w:val="00EB2FDA"/>
    <w:rsid w:val="00EB740A"/>
    <w:rsid w:val="00EC25D6"/>
    <w:rsid w:val="00EC4690"/>
    <w:rsid w:val="00ED3338"/>
    <w:rsid w:val="00ED4CCC"/>
    <w:rsid w:val="00EE7FE2"/>
    <w:rsid w:val="00EF053E"/>
    <w:rsid w:val="00F01CA7"/>
    <w:rsid w:val="00F02B86"/>
    <w:rsid w:val="00F1475A"/>
    <w:rsid w:val="00F15FEC"/>
    <w:rsid w:val="00F16CA8"/>
    <w:rsid w:val="00F173CA"/>
    <w:rsid w:val="00F20BCF"/>
    <w:rsid w:val="00F2145D"/>
    <w:rsid w:val="00F25D91"/>
    <w:rsid w:val="00F2616F"/>
    <w:rsid w:val="00F3556F"/>
    <w:rsid w:val="00F35ED4"/>
    <w:rsid w:val="00F372EA"/>
    <w:rsid w:val="00F40C41"/>
    <w:rsid w:val="00F40E07"/>
    <w:rsid w:val="00F45C39"/>
    <w:rsid w:val="00F5002C"/>
    <w:rsid w:val="00F6231D"/>
    <w:rsid w:val="00F625DA"/>
    <w:rsid w:val="00F72BFF"/>
    <w:rsid w:val="00F72D5B"/>
    <w:rsid w:val="00F74AC5"/>
    <w:rsid w:val="00F80FB7"/>
    <w:rsid w:val="00F909E8"/>
    <w:rsid w:val="00FA0562"/>
    <w:rsid w:val="00FB5E9C"/>
    <w:rsid w:val="00FB74B7"/>
    <w:rsid w:val="00FC09CD"/>
    <w:rsid w:val="00FC4721"/>
    <w:rsid w:val="00FC5FE8"/>
    <w:rsid w:val="00FC6909"/>
    <w:rsid w:val="00FC6E91"/>
    <w:rsid w:val="00FD56CC"/>
    <w:rsid w:val="00FE459F"/>
    <w:rsid w:val="00FE774D"/>
    <w:rsid w:val="00FE7C8D"/>
    <w:rsid w:val="00FE7D72"/>
    <w:rsid w:val="00FF1896"/>
    <w:rsid w:val="00FF6DD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24F02"/>
    <w:pPr>
      <w:spacing w:after="200" w:line="276" w:lineRule="auto"/>
    </w:pPr>
    <w:rPr>
      <w:sz w:val="22"/>
      <w:szCs w:val="22"/>
    </w:rPr>
  </w:style>
  <w:style w:type="paragraph" w:styleId="Heading1">
    <w:name w:val="heading 1"/>
    <w:basedOn w:val="Normal"/>
    <w:next w:val="Normal"/>
    <w:link w:val="Heading1Char"/>
    <w:uiPriority w:val="99"/>
    <w:qFormat/>
    <w:rsid w:val="00824F0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824F02"/>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824F02"/>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824F02"/>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9"/>
    <w:qFormat/>
    <w:rsid w:val="00824F02"/>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24F02"/>
    <w:rPr>
      <w:rFonts w:ascii="Cambria" w:hAnsi="Cambria" w:cs="Times New Roman"/>
      <w:b/>
      <w:bCs/>
      <w:color w:val="365F91"/>
      <w:sz w:val="28"/>
      <w:szCs w:val="28"/>
    </w:rPr>
  </w:style>
  <w:style w:type="character" w:customStyle="1" w:styleId="Heading2Char">
    <w:name w:val="Heading 2 Char"/>
    <w:link w:val="Heading2"/>
    <w:uiPriority w:val="99"/>
    <w:locked/>
    <w:rsid w:val="00824F02"/>
    <w:rPr>
      <w:rFonts w:ascii="Cambria" w:hAnsi="Cambria" w:cs="Times New Roman"/>
      <w:b/>
      <w:bCs/>
      <w:color w:val="4F81BD"/>
      <w:sz w:val="26"/>
      <w:szCs w:val="26"/>
    </w:rPr>
  </w:style>
  <w:style w:type="character" w:customStyle="1" w:styleId="Heading3Char">
    <w:name w:val="Heading 3 Char"/>
    <w:link w:val="Heading3"/>
    <w:uiPriority w:val="99"/>
    <w:locked/>
    <w:rsid w:val="00824F02"/>
    <w:rPr>
      <w:rFonts w:ascii="Cambria" w:hAnsi="Cambria" w:cs="Times New Roman"/>
      <w:b/>
      <w:bCs/>
      <w:color w:val="4F81BD"/>
    </w:rPr>
  </w:style>
  <w:style w:type="character" w:customStyle="1" w:styleId="Heading4Char">
    <w:name w:val="Heading 4 Char"/>
    <w:link w:val="Heading4"/>
    <w:uiPriority w:val="99"/>
    <w:locked/>
    <w:rsid w:val="00824F02"/>
    <w:rPr>
      <w:rFonts w:ascii="Cambria" w:hAnsi="Cambria" w:cs="Times New Roman"/>
      <w:b/>
      <w:bCs/>
      <w:i/>
      <w:iCs/>
      <w:color w:val="4F81BD"/>
    </w:rPr>
  </w:style>
  <w:style w:type="character" w:customStyle="1" w:styleId="Heading5Char">
    <w:name w:val="Heading 5 Char"/>
    <w:link w:val="Heading5"/>
    <w:uiPriority w:val="99"/>
    <w:locked/>
    <w:rsid w:val="00824F02"/>
    <w:rPr>
      <w:rFonts w:ascii="Cambria" w:hAnsi="Cambria" w:cs="Times New Roman"/>
      <w:color w:val="243F60"/>
    </w:rPr>
  </w:style>
  <w:style w:type="character" w:styleId="Strong">
    <w:name w:val="Strong"/>
    <w:uiPriority w:val="99"/>
    <w:qFormat/>
    <w:rsid w:val="00824F02"/>
    <w:rPr>
      <w:rFonts w:cs="Times New Roman"/>
      <w:b/>
      <w:bCs/>
    </w:rPr>
  </w:style>
  <w:style w:type="paragraph" w:styleId="ListParagraph">
    <w:name w:val="List Paragraph"/>
    <w:basedOn w:val="Normal"/>
    <w:uiPriority w:val="99"/>
    <w:qFormat/>
    <w:rsid w:val="00824F02"/>
    <w:pPr>
      <w:spacing w:after="0" w:line="240" w:lineRule="auto"/>
      <w:ind w:left="720"/>
    </w:pPr>
    <w:rPr>
      <w:rFonts w:cs="Times New Roman"/>
    </w:rPr>
  </w:style>
  <w:style w:type="paragraph" w:customStyle="1" w:styleId="inline">
    <w:name w:val="inline"/>
    <w:basedOn w:val="Normal"/>
    <w:uiPriority w:val="99"/>
    <w:rsid w:val="00824F0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824F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824F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24F02"/>
    <w:rPr>
      <w:rFonts w:ascii="Tahoma" w:eastAsia="Times New Roman" w:hAnsi="Tahoma" w:cs="Tahoma"/>
      <w:sz w:val="16"/>
      <w:szCs w:val="16"/>
    </w:rPr>
  </w:style>
  <w:style w:type="character" w:styleId="Hyperlink">
    <w:name w:val="Hyperlink"/>
    <w:uiPriority w:val="99"/>
    <w:rsid w:val="00824F02"/>
    <w:rPr>
      <w:rFonts w:cs="Times New Roman"/>
      <w:color w:val="0000FF"/>
      <w:u w:val="single"/>
    </w:rPr>
  </w:style>
  <w:style w:type="paragraph" w:styleId="FootnoteText">
    <w:name w:val="footnote text"/>
    <w:basedOn w:val="Normal"/>
    <w:link w:val="FootnoteTextChar"/>
    <w:uiPriority w:val="99"/>
    <w:semiHidden/>
    <w:rsid w:val="00824F0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link w:val="FootnoteText"/>
    <w:uiPriority w:val="99"/>
    <w:semiHidden/>
    <w:locked/>
    <w:rsid w:val="00824F02"/>
    <w:rPr>
      <w:rFonts w:ascii="Times New Roman" w:hAnsi="Times New Roman" w:cs="Times New Roman"/>
      <w:sz w:val="20"/>
      <w:szCs w:val="20"/>
    </w:rPr>
  </w:style>
  <w:style w:type="character" w:styleId="FootnoteReference">
    <w:name w:val="footnote reference"/>
    <w:uiPriority w:val="99"/>
    <w:semiHidden/>
    <w:rsid w:val="00824F02"/>
    <w:rPr>
      <w:rFonts w:cs="Times New Roman"/>
      <w:vertAlign w:val="superscript"/>
    </w:rPr>
  </w:style>
  <w:style w:type="character" w:customStyle="1" w:styleId="linktext">
    <w:name w:val="linktext"/>
    <w:uiPriority w:val="99"/>
    <w:rsid w:val="00824F02"/>
    <w:rPr>
      <w:rFonts w:cs="Times New Roman"/>
    </w:rPr>
  </w:style>
  <w:style w:type="character" w:customStyle="1" w:styleId="readercommentno">
    <w:name w:val="readercommentno"/>
    <w:uiPriority w:val="99"/>
    <w:rsid w:val="00824F02"/>
    <w:rPr>
      <w:rFonts w:cs="Times New Roman"/>
    </w:rPr>
  </w:style>
  <w:style w:type="paragraph" w:customStyle="1" w:styleId="imagecaption">
    <w:name w:val="imagecaption"/>
    <w:basedOn w:val="Normal"/>
    <w:uiPriority w:val="99"/>
    <w:rsid w:val="00824F0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99"/>
    <w:qFormat/>
    <w:rsid w:val="00824F02"/>
    <w:rPr>
      <w:rFonts w:cs="Times New Roman"/>
      <w:i/>
      <w:iCs/>
    </w:rPr>
  </w:style>
  <w:style w:type="paragraph" w:styleId="NoSpacing">
    <w:name w:val="No Spacing"/>
    <w:link w:val="NoSpacingChar"/>
    <w:uiPriority w:val="99"/>
    <w:qFormat/>
    <w:rsid w:val="00824F02"/>
    <w:rPr>
      <w:sz w:val="22"/>
      <w:szCs w:val="22"/>
    </w:rPr>
  </w:style>
  <w:style w:type="character" w:styleId="FollowedHyperlink">
    <w:name w:val="FollowedHyperlink"/>
    <w:uiPriority w:val="99"/>
    <w:semiHidden/>
    <w:rsid w:val="00824F02"/>
    <w:rPr>
      <w:rFonts w:cs="Times New Roman"/>
      <w:color w:val="800080"/>
      <w:u w:val="single"/>
    </w:rPr>
  </w:style>
  <w:style w:type="paragraph" w:styleId="BodyText2">
    <w:name w:val="Body Text 2"/>
    <w:basedOn w:val="Normal"/>
    <w:link w:val="BodyText2Char"/>
    <w:uiPriority w:val="99"/>
    <w:rsid w:val="00824F02"/>
    <w:pPr>
      <w:spacing w:after="0" w:line="240" w:lineRule="auto"/>
      <w:jc w:val="both"/>
    </w:pPr>
    <w:rPr>
      <w:rFonts w:ascii="Arial" w:eastAsia="Times New Roman" w:hAnsi="Arial" w:cs="Times New Roman"/>
      <w:sz w:val="24"/>
      <w:szCs w:val="20"/>
      <w:lang w:bidi="ar-SA"/>
    </w:rPr>
  </w:style>
  <w:style w:type="character" w:customStyle="1" w:styleId="BodyText2Char">
    <w:name w:val="Body Text 2 Char"/>
    <w:link w:val="BodyText2"/>
    <w:uiPriority w:val="99"/>
    <w:locked/>
    <w:rsid w:val="00824F02"/>
    <w:rPr>
      <w:rFonts w:ascii="Arial" w:hAnsi="Arial" w:cs="Times New Roman"/>
      <w:sz w:val="20"/>
      <w:szCs w:val="20"/>
      <w:lang w:bidi="ar-SA"/>
    </w:rPr>
  </w:style>
  <w:style w:type="paragraph" w:styleId="BodyText3">
    <w:name w:val="Body Text 3"/>
    <w:basedOn w:val="Normal"/>
    <w:link w:val="BodyText3Char"/>
    <w:uiPriority w:val="99"/>
    <w:rsid w:val="00824F02"/>
    <w:pPr>
      <w:spacing w:after="0" w:line="240" w:lineRule="auto"/>
    </w:pPr>
    <w:rPr>
      <w:rFonts w:ascii="Courier New" w:eastAsia="Times New Roman" w:hAnsi="Courier New" w:cs="Times New Roman"/>
      <w:color w:val="000080"/>
      <w:sz w:val="24"/>
      <w:szCs w:val="20"/>
      <w:lang w:bidi="ar-SA"/>
    </w:rPr>
  </w:style>
  <w:style w:type="character" w:customStyle="1" w:styleId="BodyText3Char">
    <w:name w:val="Body Text 3 Char"/>
    <w:link w:val="BodyText3"/>
    <w:uiPriority w:val="99"/>
    <w:locked/>
    <w:rsid w:val="00824F02"/>
    <w:rPr>
      <w:rFonts w:ascii="Courier New" w:hAnsi="Courier New" w:cs="Times New Roman"/>
      <w:color w:val="000080"/>
      <w:sz w:val="20"/>
      <w:szCs w:val="20"/>
      <w:lang w:bidi="ar-SA"/>
    </w:rPr>
  </w:style>
  <w:style w:type="paragraph" w:styleId="BodyTextIndent">
    <w:name w:val="Body Text Indent"/>
    <w:basedOn w:val="Normal"/>
    <w:link w:val="BodyTextIndentChar"/>
    <w:uiPriority w:val="99"/>
    <w:rsid w:val="00824F02"/>
    <w:pPr>
      <w:spacing w:after="0" w:line="240" w:lineRule="auto"/>
      <w:ind w:left="720"/>
      <w:jc w:val="both"/>
    </w:pPr>
    <w:rPr>
      <w:rFonts w:ascii="Arial" w:eastAsia="Times New Roman" w:hAnsi="Arial"/>
      <w:sz w:val="24"/>
      <w:szCs w:val="20"/>
      <w:lang w:bidi="ar-SA"/>
    </w:rPr>
  </w:style>
  <w:style w:type="character" w:customStyle="1" w:styleId="BodyTextIndentChar">
    <w:name w:val="Body Text Indent Char"/>
    <w:link w:val="BodyTextIndent"/>
    <w:uiPriority w:val="99"/>
    <w:locked/>
    <w:rsid w:val="00824F02"/>
    <w:rPr>
      <w:rFonts w:ascii="Arial" w:hAnsi="Arial" w:cs="Arial"/>
      <w:sz w:val="20"/>
      <w:szCs w:val="20"/>
      <w:lang w:bidi="ar-SA"/>
    </w:rPr>
  </w:style>
  <w:style w:type="character" w:styleId="CommentReference">
    <w:name w:val="annotation reference"/>
    <w:uiPriority w:val="99"/>
    <w:semiHidden/>
    <w:rsid w:val="00824F02"/>
    <w:rPr>
      <w:rFonts w:cs="Times New Roman"/>
      <w:sz w:val="16"/>
      <w:szCs w:val="16"/>
    </w:rPr>
  </w:style>
  <w:style w:type="paragraph" w:styleId="CommentText">
    <w:name w:val="annotation text"/>
    <w:basedOn w:val="Normal"/>
    <w:link w:val="CommentTextChar"/>
    <w:uiPriority w:val="99"/>
    <w:semiHidden/>
    <w:rsid w:val="00824F02"/>
    <w:pPr>
      <w:spacing w:line="240" w:lineRule="auto"/>
    </w:pPr>
    <w:rPr>
      <w:sz w:val="20"/>
      <w:szCs w:val="20"/>
    </w:rPr>
  </w:style>
  <w:style w:type="character" w:customStyle="1" w:styleId="CommentTextChar">
    <w:name w:val="Comment Text Char"/>
    <w:link w:val="CommentText"/>
    <w:uiPriority w:val="99"/>
    <w:semiHidden/>
    <w:locked/>
    <w:rsid w:val="00824F02"/>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rsid w:val="00824F02"/>
    <w:rPr>
      <w:b/>
      <w:bCs/>
    </w:rPr>
  </w:style>
  <w:style w:type="character" w:customStyle="1" w:styleId="CommentSubjectChar">
    <w:name w:val="Comment Subject Char"/>
    <w:link w:val="CommentSubject"/>
    <w:uiPriority w:val="99"/>
    <w:semiHidden/>
    <w:locked/>
    <w:rsid w:val="00824F02"/>
    <w:rPr>
      <w:rFonts w:ascii="Calibri" w:eastAsia="Times New Roman" w:hAnsi="Calibri" w:cs="Arial"/>
      <w:b/>
      <w:bCs/>
      <w:sz w:val="20"/>
      <w:szCs w:val="20"/>
    </w:rPr>
  </w:style>
  <w:style w:type="paragraph" w:styleId="TOCHeading">
    <w:name w:val="TOC Heading"/>
    <w:basedOn w:val="Heading1"/>
    <w:next w:val="Normal"/>
    <w:uiPriority w:val="99"/>
    <w:qFormat/>
    <w:rsid w:val="00824F02"/>
    <w:pPr>
      <w:outlineLvl w:val="9"/>
    </w:pPr>
    <w:rPr>
      <w:lang w:bidi="ar-SA"/>
    </w:rPr>
  </w:style>
  <w:style w:type="paragraph" w:styleId="TOC1">
    <w:name w:val="toc 1"/>
    <w:basedOn w:val="Normal"/>
    <w:next w:val="Normal"/>
    <w:autoRedefine/>
    <w:uiPriority w:val="39"/>
    <w:rsid w:val="00824F02"/>
    <w:pPr>
      <w:spacing w:after="100"/>
    </w:pPr>
  </w:style>
  <w:style w:type="paragraph" w:styleId="TOC2">
    <w:name w:val="toc 2"/>
    <w:basedOn w:val="Normal"/>
    <w:next w:val="Normal"/>
    <w:autoRedefine/>
    <w:uiPriority w:val="39"/>
    <w:rsid w:val="00824F02"/>
    <w:pPr>
      <w:spacing w:after="100"/>
      <w:ind w:left="220"/>
    </w:pPr>
  </w:style>
  <w:style w:type="paragraph" w:styleId="TOC3">
    <w:name w:val="toc 3"/>
    <w:basedOn w:val="Normal"/>
    <w:next w:val="Normal"/>
    <w:autoRedefine/>
    <w:uiPriority w:val="39"/>
    <w:rsid w:val="00824F02"/>
    <w:pPr>
      <w:spacing w:after="100"/>
      <w:ind w:left="440"/>
    </w:pPr>
  </w:style>
  <w:style w:type="paragraph" w:styleId="Header">
    <w:name w:val="header"/>
    <w:basedOn w:val="Normal"/>
    <w:link w:val="HeaderChar"/>
    <w:uiPriority w:val="99"/>
    <w:rsid w:val="00824F02"/>
    <w:pPr>
      <w:tabs>
        <w:tab w:val="center" w:pos="4320"/>
        <w:tab w:val="right" w:pos="8640"/>
      </w:tabs>
    </w:pPr>
  </w:style>
  <w:style w:type="character" w:customStyle="1" w:styleId="HeaderChar">
    <w:name w:val="Header Char"/>
    <w:link w:val="Header"/>
    <w:uiPriority w:val="99"/>
    <w:locked/>
    <w:rsid w:val="00824F02"/>
    <w:rPr>
      <w:rFonts w:ascii="Calibri" w:eastAsia="Times New Roman" w:hAnsi="Calibri" w:cs="Arial"/>
    </w:rPr>
  </w:style>
  <w:style w:type="paragraph" w:styleId="Footer">
    <w:name w:val="footer"/>
    <w:basedOn w:val="Normal"/>
    <w:link w:val="FooterChar"/>
    <w:uiPriority w:val="99"/>
    <w:rsid w:val="00824F02"/>
    <w:pPr>
      <w:tabs>
        <w:tab w:val="center" w:pos="4320"/>
        <w:tab w:val="right" w:pos="8640"/>
      </w:tabs>
    </w:pPr>
  </w:style>
  <w:style w:type="character" w:customStyle="1" w:styleId="FooterChar">
    <w:name w:val="Footer Char"/>
    <w:link w:val="Footer"/>
    <w:uiPriority w:val="99"/>
    <w:locked/>
    <w:rsid w:val="00824F02"/>
    <w:rPr>
      <w:rFonts w:ascii="Calibri" w:eastAsia="Times New Roman" w:hAnsi="Calibri" w:cs="Arial"/>
    </w:rPr>
  </w:style>
  <w:style w:type="character" w:styleId="PageNumber">
    <w:name w:val="page number"/>
    <w:uiPriority w:val="99"/>
    <w:rsid w:val="00824F02"/>
    <w:rPr>
      <w:rFonts w:cs="Times New Roman"/>
    </w:rPr>
  </w:style>
  <w:style w:type="table" w:styleId="TableGrid">
    <w:name w:val="Table Grid"/>
    <w:basedOn w:val="TableNormal"/>
    <w:uiPriority w:val="99"/>
    <w:rsid w:val="00824F0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locked/>
    <w:rsid w:val="00793E64"/>
    <w:rPr>
      <w:rFonts w:ascii="Calibri" w:eastAsia="Times New Roman" w:hAnsi="Calibri" w:cs="Arial"/>
      <w:sz w:val="22"/>
      <w:szCs w:val="22"/>
      <w:lang w:val="en-US" w:eastAsia="en-US" w:bidi="he-IL"/>
    </w:rPr>
  </w:style>
  <w:style w:type="table" w:styleId="MediumShading2-Accent3">
    <w:name w:val="Medium Shading 2 Accent 3"/>
    <w:basedOn w:val="TableNormal"/>
    <w:uiPriority w:val="99"/>
    <w:rsid w:val="00DA4AFA"/>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Arial"/>
        <w:b/>
        <w:bCs/>
        <w:color w:val="FFFFFF"/>
      </w:rPr>
      <w:tblPr/>
      <w:tcPr>
        <w:tcBorders>
          <w:left w:val="nil"/>
          <w:right w:val="nil"/>
          <w:insideH w:val="nil"/>
          <w:insideV w:val="nil"/>
        </w:tcBorders>
        <w:shd w:val="clear" w:color="auto" w:fill="9BBB59"/>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uiPriority w:val="99"/>
    <w:rsid w:val="00FE774D"/>
    <w:pPr>
      <w:autoSpaceDE w:val="0"/>
      <w:autoSpaceDN w:val="0"/>
      <w:adjustRightInd w:val="0"/>
    </w:pPr>
    <w:rPr>
      <w:rFonts w:ascii="LCMDIE+Arial" w:hAnsi="LCMDIE+Arial" w:cs="LCMDIE+Arial"/>
      <w:color w:val="000000"/>
      <w:sz w:val="24"/>
      <w:szCs w:val="24"/>
      <w:lang w:val="en-GB"/>
    </w:rPr>
  </w:style>
  <w:style w:type="paragraph" w:customStyle="1" w:styleId="intro">
    <w:name w:val="intro"/>
    <w:basedOn w:val="Normal"/>
    <w:uiPriority w:val="99"/>
    <w:rsid w:val="001C7C97"/>
    <w:pPr>
      <w:spacing w:before="300" w:after="0" w:line="240" w:lineRule="auto"/>
      <w:jc w:val="both"/>
    </w:pPr>
    <w:rPr>
      <w:rFonts w:ascii="Georgia" w:eastAsia="Times New Roman" w:hAnsi="Georgia" w:cs="Times New Roman"/>
      <w:i/>
      <w:iCs/>
      <w:color w:val="666666"/>
      <w:sz w:val="23"/>
      <w:szCs w:val="23"/>
      <w:lang w:val="en-GB" w:eastAsia="en-GB"/>
    </w:rPr>
  </w:style>
  <w:style w:type="paragraph" w:customStyle="1" w:styleId="copy1">
    <w:name w:val="copy1"/>
    <w:basedOn w:val="Normal"/>
    <w:uiPriority w:val="99"/>
    <w:rsid w:val="001C7C97"/>
    <w:pPr>
      <w:spacing w:before="75" w:after="75" w:line="240" w:lineRule="auto"/>
    </w:pPr>
    <w:rPr>
      <w:rFonts w:ascii="Times New Roman" w:eastAsia="Times New Roman" w:hAnsi="Times New Roman" w:cs="Times New Roman"/>
      <w:sz w:val="21"/>
      <w:szCs w:val="21"/>
      <w:lang w:val="en-GB" w:eastAsia="en-GB"/>
    </w:rPr>
  </w:style>
  <w:style w:type="character" w:customStyle="1" w:styleId="title56">
    <w:name w:val="title56"/>
    <w:uiPriority w:val="99"/>
    <w:rsid w:val="001C7C97"/>
    <w:rPr>
      <w:rFonts w:cs="Times New Roman"/>
    </w:rPr>
  </w:style>
  <w:style w:type="paragraph" w:customStyle="1" w:styleId="copy6">
    <w:name w:val="copy6"/>
    <w:basedOn w:val="Normal"/>
    <w:uiPriority w:val="99"/>
    <w:rsid w:val="001C7C97"/>
    <w:pPr>
      <w:spacing w:before="75" w:after="75" w:line="240" w:lineRule="auto"/>
    </w:pPr>
    <w:rPr>
      <w:rFonts w:ascii="Georgia" w:eastAsia="Times New Roman" w:hAnsi="Georgia" w:cs="Times New Roman"/>
      <w:color w:val="333333"/>
      <w:sz w:val="23"/>
      <w:szCs w:val="23"/>
      <w:lang w:val="en-GB" w:eastAsia="en-GB"/>
    </w:rPr>
  </w:style>
  <w:style w:type="paragraph" w:styleId="PlainText">
    <w:name w:val="Plain Text"/>
    <w:basedOn w:val="Normal"/>
    <w:link w:val="PlainTextChar"/>
    <w:uiPriority w:val="99"/>
    <w:rsid w:val="00394B6A"/>
    <w:pPr>
      <w:spacing w:after="0" w:line="240" w:lineRule="auto"/>
    </w:pPr>
    <w:rPr>
      <w:rFonts w:ascii="Consolas" w:hAnsi="Consolas" w:cs="Times New Roman"/>
      <w:sz w:val="21"/>
      <w:szCs w:val="21"/>
      <w:lang w:val="en-GB" w:eastAsia="en-GB"/>
    </w:rPr>
  </w:style>
  <w:style w:type="character" w:customStyle="1" w:styleId="PlainTextChar">
    <w:name w:val="Plain Text Char"/>
    <w:link w:val="PlainText"/>
    <w:uiPriority w:val="99"/>
    <w:locked/>
    <w:rsid w:val="00394B6A"/>
    <w:rPr>
      <w:rFonts w:ascii="Consolas" w:hAnsi="Consolas" w:cs="Times New Roman"/>
      <w:sz w:val="21"/>
      <w:szCs w:val="21"/>
      <w:lang w:val="en-GB" w:eastAsia="en-GB"/>
    </w:rPr>
  </w:style>
  <w:style w:type="character" w:customStyle="1" w:styleId="bd1">
    <w:name w:val="bd1"/>
    <w:uiPriority w:val="99"/>
    <w:rsid w:val="00F2145D"/>
    <w:rPr>
      <w:rFonts w:cs="Times New Roman"/>
      <w:b/>
      <w:bCs/>
    </w:rPr>
  </w:style>
  <w:style w:type="numbering" w:styleId="1ai">
    <w:name w:val="Outline List 1"/>
    <w:basedOn w:val="NoList"/>
    <w:uiPriority w:val="99"/>
    <w:semiHidden/>
    <w:unhideWhenUsed/>
    <w:rsid w:val="00F622CC"/>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ai"/>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3628">
      <w:marLeft w:val="0"/>
      <w:marRight w:val="0"/>
      <w:marTop w:val="0"/>
      <w:marBottom w:val="0"/>
      <w:divBdr>
        <w:top w:val="none" w:sz="0" w:space="0" w:color="auto"/>
        <w:left w:val="none" w:sz="0" w:space="0" w:color="auto"/>
        <w:bottom w:val="none" w:sz="0" w:space="0" w:color="auto"/>
        <w:right w:val="none" w:sz="0" w:space="0" w:color="auto"/>
      </w:divBdr>
    </w:div>
    <w:div w:id="55933631">
      <w:marLeft w:val="0"/>
      <w:marRight w:val="0"/>
      <w:marTop w:val="0"/>
      <w:marBottom w:val="0"/>
      <w:divBdr>
        <w:top w:val="none" w:sz="0" w:space="0" w:color="auto"/>
        <w:left w:val="none" w:sz="0" w:space="0" w:color="auto"/>
        <w:bottom w:val="none" w:sz="0" w:space="0" w:color="auto"/>
        <w:right w:val="none" w:sz="0" w:space="0" w:color="auto"/>
      </w:divBdr>
    </w:div>
    <w:div w:id="55933633">
      <w:marLeft w:val="0"/>
      <w:marRight w:val="0"/>
      <w:marTop w:val="0"/>
      <w:marBottom w:val="0"/>
      <w:divBdr>
        <w:top w:val="none" w:sz="0" w:space="0" w:color="auto"/>
        <w:left w:val="none" w:sz="0" w:space="0" w:color="auto"/>
        <w:bottom w:val="none" w:sz="0" w:space="0" w:color="auto"/>
        <w:right w:val="none" w:sz="0" w:space="0" w:color="auto"/>
      </w:divBdr>
    </w:div>
    <w:div w:id="55933634">
      <w:marLeft w:val="0"/>
      <w:marRight w:val="0"/>
      <w:marTop w:val="0"/>
      <w:marBottom w:val="0"/>
      <w:divBdr>
        <w:top w:val="none" w:sz="0" w:space="0" w:color="auto"/>
        <w:left w:val="none" w:sz="0" w:space="0" w:color="auto"/>
        <w:bottom w:val="none" w:sz="0" w:space="0" w:color="auto"/>
        <w:right w:val="none" w:sz="0" w:space="0" w:color="auto"/>
      </w:divBdr>
    </w:div>
    <w:div w:id="55933641">
      <w:marLeft w:val="0"/>
      <w:marRight w:val="0"/>
      <w:marTop w:val="0"/>
      <w:marBottom w:val="0"/>
      <w:divBdr>
        <w:top w:val="none" w:sz="0" w:space="0" w:color="auto"/>
        <w:left w:val="none" w:sz="0" w:space="0" w:color="auto"/>
        <w:bottom w:val="none" w:sz="0" w:space="0" w:color="auto"/>
        <w:right w:val="none" w:sz="0" w:space="0" w:color="auto"/>
      </w:divBdr>
    </w:div>
    <w:div w:id="55933647">
      <w:marLeft w:val="0"/>
      <w:marRight w:val="0"/>
      <w:marTop w:val="0"/>
      <w:marBottom w:val="0"/>
      <w:divBdr>
        <w:top w:val="none" w:sz="0" w:space="0" w:color="auto"/>
        <w:left w:val="none" w:sz="0" w:space="0" w:color="auto"/>
        <w:bottom w:val="none" w:sz="0" w:space="0" w:color="auto"/>
        <w:right w:val="none" w:sz="0" w:space="0" w:color="auto"/>
      </w:divBdr>
    </w:div>
    <w:div w:id="55933650">
      <w:marLeft w:val="0"/>
      <w:marRight w:val="0"/>
      <w:marTop w:val="0"/>
      <w:marBottom w:val="0"/>
      <w:divBdr>
        <w:top w:val="none" w:sz="0" w:space="0" w:color="auto"/>
        <w:left w:val="none" w:sz="0" w:space="0" w:color="auto"/>
        <w:bottom w:val="none" w:sz="0" w:space="0" w:color="auto"/>
        <w:right w:val="none" w:sz="0" w:space="0" w:color="auto"/>
      </w:divBdr>
      <w:divsChild>
        <w:div w:id="55933630">
          <w:marLeft w:val="547"/>
          <w:marRight w:val="0"/>
          <w:marTop w:val="0"/>
          <w:marBottom w:val="0"/>
          <w:divBdr>
            <w:top w:val="none" w:sz="0" w:space="0" w:color="auto"/>
            <w:left w:val="none" w:sz="0" w:space="0" w:color="auto"/>
            <w:bottom w:val="none" w:sz="0" w:space="0" w:color="auto"/>
            <w:right w:val="none" w:sz="0" w:space="0" w:color="auto"/>
          </w:divBdr>
        </w:div>
      </w:divsChild>
    </w:div>
    <w:div w:id="55933653">
      <w:marLeft w:val="0"/>
      <w:marRight w:val="0"/>
      <w:marTop w:val="0"/>
      <w:marBottom w:val="0"/>
      <w:divBdr>
        <w:top w:val="none" w:sz="0" w:space="0" w:color="auto"/>
        <w:left w:val="none" w:sz="0" w:space="0" w:color="auto"/>
        <w:bottom w:val="none" w:sz="0" w:space="0" w:color="auto"/>
        <w:right w:val="none" w:sz="0" w:space="0" w:color="auto"/>
      </w:divBdr>
    </w:div>
    <w:div w:id="55933654">
      <w:marLeft w:val="0"/>
      <w:marRight w:val="0"/>
      <w:marTop w:val="0"/>
      <w:marBottom w:val="0"/>
      <w:divBdr>
        <w:top w:val="none" w:sz="0" w:space="0" w:color="auto"/>
        <w:left w:val="none" w:sz="0" w:space="0" w:color="auto"/>
        <w:bottom w:val="none" w:sz="0" w:space="0" w:color="auto"/>
        <w:right w:val="none" w:sz="0" w:space="0" w:color="auto"/>
      </w:divBdr>
      <w:divsChild>
        <w:div w:id="55933642">
          <w:marLeft w:val="432"/>
          <w:marRight w:val="0"/>
          <w:marTop w:val="115"/>
          <w:marBottom w:val="0"/>
          <w:divBdr>
            <w:top w:val="none" w:sz="0" w:space="0" w:color="auto"/>
            <w:left w:val="none" w:sz="0" w:space="0" w:color="auto"/>
            <w:bottom w:val="none" w:sz="0" w:space="0" w:color="auto"/>
            <w:right w:val="none" w:sz="0" w:space="0" w:color="auto"/>
          </w:divBdr>
        </w:div>
        <w:div w:id="55933645">
          <w:marLeft w:val="432"/>
          <w:marRight w:val="0"/>
          <w:marTop w:val="115"/>
          <w:marBottom w:val="0"/>
          <w:divBdr>
            <w:top w:val="none" w:sz="0" w:space="0" w:color="auto"/>
            <w:left w:val="none" w:sz="0" w:space="0" w:color="auto"/>
            <w:bottom w:val="none" w:sz="0" w:space="0" w:color="auto"/>
            <w:right w:val="none" w:sz="0" w:space="0" w:color="auto"/>
          </w:divBdr>
        </w:div>
        <w:div w:id="55933652">
          <w:marLeft w:val="432"/>
          <w:marRight w:val="0"/>
          <w:marTop w:val="115"/>
          <w:marBottom w:val="0"/>
          <w:divBdr>
            <w:top w:val="none" w:sz="0" w:space="0" w:color="auto"/>
            <w:left w:val="none" w:sz="0" w:space="0" w:color="auto"/>
            <w:bottom w:val="none" w:sz="0" w:space="0" w:color="auto"/>
            <w:right w:val="none" w:sz="0" w:space="0" w:color="auto"/>
          </w:divBdr>
        </w:div>
        <w:div w:id="55933689">
          <w:marLeft w:val="432"/>
          <w:marRight w:val="0"/>
          <w:marTop w:val="115"/>
          <w:marBottom w:val="0"/>
          <w:divBdr>
            <w:top w:val="none" w:sz="0" w:space="0" w:color="auto"/>
            <w:left w:val="none" w:sz="0" w:space="0" w:color="auto"/>
            <w:bottom w:val="none" w:sz="0" w:space="0" w:color="auto"/>
            <w:right w:val="none" w:sz="0" w:space="0" w:color="auto"/>
          </w:divBdr>
        </w:div>
        <w:div w:id="55933698">
          <w:marLeft w:val="432"/>
          <w:marRight w:val="0"/>
          <w:marTop w:val="115"/>
          <w:marBottom w:val="0"/>
          <w:divBdr>
            <w:top w:val="none" w:sz="0" w:space="0" w:color="auto"/>
            <w:left w:val="none" w:sz="0" w:space="0" w:color="auto"/>
            <w:bottom w:val="none" w:sz="0" w:space="0" w:color="auto"/>
            <w:right w:val="none" w:sz="0" w:space="0" w:color="auto"/>
          </w:divBdr>
        </w:div>
        <w:div w:id="55933708">
          <w:marLeft w:val="432"/>
          <w:marRight w:val="0"/>
          <w:marTop w:val="115"/>
          <w:marBottom w:val="0"/>
          <w:divBdr>
            <w:top w:val="none" w:sz="0" w:space="0" w:color="auto"/>
            <w:left w:val="none" w:sz="0" w:space="0" w:color="auto"/>
            <w:bottom w:val="none" w:sz="0" w:space="0" w:color="auto"/>
            <w:right w:val="none" w:sz="0" w:space="0" w:color="auto"/>
          </w:divBdr>
        </w:div>
      </w:divsChild>
    </w:div>
    <w:div w:id="55933656">
      <w:marLeft w:val="0"/>
      <w:marRight w:val="0"/>
      <w:marTop w:val="0"/>
      <w:marBottom w:val="0"/>
      <w:divBdr>
        <w:top w:val="none" w:sz="0" w:space="0" w:color="auto"/>
        <w:left w:val="none" w:sz="0" w:space="0" w:color="auto"/>
        <w:bottom w:val="none" w:sz="0" w:space="0" w:color="auto"/>
        <w:right w:val="none" w:sz="0" w:space="0" w:color="auto"/>
      </w:divBdr>
    </w:div>
    <w:div w:id="55933657">
      <w:marLeft w:val="0"/>
      <w:marRight w:val="0"/>
      <w:marTop w:val="0"/>
      <w:marBottom w:val="0"/>
      <w:divBdr>
        <w:top w:val="none" w:sz="0" w:space="0" w:color="auto"/>
        <w:left w:val="none" w:sz="0" w:space="0" w:color="auto"/>
        <w:bottom w:val="none" w:sz="0" w:space="0" w:color="auto"/>
        <w:right w:val="none" w:sz="0" w:space="0" w:color="auto"/>
      </w:divBdr>
      <w:divsChild>
        <w:div w:id="55933660">
          <w:marLeft w:val="547"/>
          <w:marRight w:val="0"/>
          <w:marTop w:val="0"/>
          <w:marBottom w:val="0"/>
          <w:divBdr>
            <w:top w:val="none" w:sz="0" w:space="0" w:color="auto"/>
            <w:left w:val="none" w:sz="0" w:space="0" w:color="auto"/>
            <w:bottom w:val="none" w:sz="0" w:space="0" w:color="auto"/>
            <w:right w:val="none" w:sz="0" w:space="0" w:color="auto"/>
          </w:divBdr>
        </w:div>
      </w:divsChild>
    </w:div>
    <w:div w:id="55933658">
      <w:marLeft w:val="0"/>
      <w:marRight w:val="0"/>
      <w:marTop w:val="0"/>
      <w:marBottom w:val="0"/>
      <w:divBdr>
        <w:top w:val="none" w:sz="0" w:space="0" w:color="auto"/>
        <w:left w:val="none" w:sz="0" w:space="0" w:color="auto"/>
        <w:bottom w:val="none" w:sz="0" w:space="0" w:color="auto"/>
        <w:right w:val="none" w:sz="0" w:space="0" w:color="auto"/>
      </w:divBdr>
    </w:div>
    <w:div w:id="55933662">
      <w:marLeft w:val="0"/>
      <w:marRight w:val="0"/>
      <w:marTop w:val="0"/>
      <w:marBottom w:val="0"/>
      <w:divBdr>
        <w:top w:val="none" w:sz="0" w:space="0" w:color="auto"/>
        <w:left w:val="none" w:sz="0" w:space="0" w:color="auto"/>
        <w:bottom w:val="none" w:sz="0" w:space="0" w:color="auto"/>
        <w:right w:val="none" w:sz="0" w:space="0" w:color="auto"/>
      </w:divBdr>
    </w:div>
    <w:div w:id="55933663">
      <w:marLeft w:val="0"/>
      <w:marRight w:val="0"/>
      <w:marTop w:val="0"/>
      <w:marBottom w:val="0"/>
      <w:divBdr>
        <w:top w:val="none" w:sz="0" w:space="0" w:color="auto"/>
        <w:left w:val="none" w:sz="0" w:space="0" w:color="auto"/>
        <w:bottom w:val="none" w:sz="0" w:space="0" w:color="auto"/>
        <w:right w:val="none" w:sz="0" w:space="0" w:color="auto"/>
      </w:divBdr>
    </w:div>
    <w:div w:id="55933664">
      <w:marLeft w:val="0"/>
      <w:marRight w:val="0"/>
      <w:marTop w:val="0"/>
      <w:marBottom w:val="0"/>
      <w:divBdr>
        <w:top w:val="none" w:sz="0" w:space="0" w:color="auto"/>
        <w:left w:val="none" w:sz="0" w:space="0" w:color="auto"/>
        <w:bottom w:val="none" w:sz="0" w:space="0" w:color="auto"/>
        <w:right w:val="none" w:sz="0" w:space="0" w:color="auto"/>
      </w:divBdr>
    </w:div>
    <w:div w:id="55933665">
      <w:marLeft w:val="0"/>
      <w:marRight w:val="0"/>
      <w:marTop w:val="0"/>
      <w:marBottom w:val="0"/>
      <w:divBdr>
        <w:top w:val="none" w:sz="0" w:space="0" w:color="auto"/>
        <w:left w:val="none" w:sz="0" w:space="0" w:color="auto"/>
        <w:bottom w:val="none" w:sz="0" w:space="0" w:color="auto"/>
        <w:right w:val="none" w:sz="0" w:space="0" w:color="auto"/>
      </w:divBdr>
    </w:div>
    <w:div w:id="55933670">
      <w:marLeft w:val="0"/>
      <w:marRight w:val="0"/>
      <w:marTop w:val="0"/>
      <w:marBottom w:val="0"/>
      <w:divBdr>
        <w:top w:val="none" w:sz="0" w:space="0" w:color="auto"/>
        <w:left w:val="none" w:sz="0" w:space="0" w:color="auto"/>
        <w:bottom w:val="none" w:sz="0" w:space="0" w:color="auto"/>
        <w:right w:val="none" w:sz="0" w:space="0" w:color="auto"/>
      </w:divBdr>
      <w:divsChild>
        <w:div w:id="55933643">
          <w:marLeft w:val="547"/>
          <w:marRight w:val="0"/>
          <w:marTop w:val="0"/>
          <w:marBottom w:val="0"/>
          <w:divBdr>
            <w:top w:val="none" w:sz="0" w:space="0" w:color="auto"/>
            <w:left w:val="none" w:sz="0" w:space="0" w:color="auto"/>
            <w:bottom w:val="none" w:sz="0" w:space="0" w:color="auto"/>
            <w:right w:val="none" w:sz="0" w:space="0" w:color="auto"/>
          </w:divBdr>
        </w:div>
        <w:div w:id="55933646">
          <w:marLeft w:val="547"/>
          <w:marRight w:val="0"/>
          <w:marTop w:val="0"/>
          <w:marBottom w:val="0"/>
          <w:divBdr>
            <w:top w:val="none" w:sz="0" w:space="0" w:color="auto"/>
            <w:left w:val="none" w:sz="0" w:space="0" w:color="auto"/>
            <w:bottom w:val="none" w:sz="0" w:space="0" w:color="auto"/>
            <w:right w:val="none" w:sz="0" w:space="0" w:color="auto"/>
          </w:divBdr>
        </w:div>
        <w:div w:id="55933673">
          <w:marLeft w:val="547"/>
          <w:marRight w:val="0"/>
          <w:marTop w:val="0"/>
          <w:marBottom w:val="0"/>
          <w:divBdr>
            <w:top w:val="none" w:sz="0" w:space="0" w:color="auto"/>
            <w:left w:val="none" w:sz="0" w:space="0" w:color="auto"/>
            <w:bottom w:val="none" w:sz="0" w:space="0" w:color="auto"/>
            <w:right w:val="none" w:sz="0" w:space="0" w:color="auto"/>
          </w:divBdr>
        </w:div>
        <w:div w:id="55933674">
          <w:marLeft w:val="547"/>
          <w:marRight w:val="0"/>
          <w:marTop w:val="0"/>
          <w:marBottom w:val="0"/>
          <w:divBdr>
            <w:top w:val="none" w:sz="0" w:space="0" w:color="auto"/>
            <w:left w:val="none" w:sz="0" w:space="0" w:color="auto"/>
            <w:bottom w:val="none" w:sz="0" w:space="0" w:color="auto"/>
            <w:right w:val="none" w:sz="0" w:space="0" w:color="auto"/>
          </w:divBdr>
        </w:div>
        <w:div w:id="55933685">
          <w:marLeft w:val="547"/>
          <w:marRight w:val="0"/>
          <w:marTop w:val="0"/>
          <w:marBottom w:val="0"/>
          <w:divBdr>
            <w:top w:val="none" w:sz="0" w:space="0" w:color="auto"/>
            <w:left w:val="none" w:sz="0" w:space="0" w:color="auto"/>
            <w:bottom w:val="none" w:sz="0" w:space="0" w:color="auto"/>
            <w:right w:val="none" w:sz="0" w:space="0" w:color="auto"/>
          </w:divBdr>
        </w:div>
        <w:div w:id="55933691">
          <w:marLeft w:val="547"/>
          <w:marRight w:val="0"/>
          <w:marTop w:val="0"/>
          <w:marBottom w:val="0"/>
          <w:divBdr>
            <w:top w:val="none" w:sz="0" w:space="0" w:color="auto"/>
            <w:left w:val="none" w:sz="0" w:space="0" w:color="auto"/>
            <w:bottom w:val="none" w:sz="0" w:space="0" w:color="auto"/>
            <w:right w:val="none" w:sz="0" w:space="0" w:color="auto"/>
          </w:divBdr>
        </w:div>
        <w:div w:id="55933703">
          <w:marLeft w:val="547"/>
          <w:marRight w:val="0"/>
          <w:marTop w:val="0"/>
          <w:marBottom w:val="0"/>
          <w:divBdr>
            <w:top w:val="none" w:sz="0" w:space="0" w:color="auto"/>
            <w:left w:val="none" w:sz="0" w:space="0" w:color="auto"/>
            <w:bottom w:val="none" w:sz="0" w:space="0" w:color="auto"/>
            <w:right w:val="none" w:sz="0" w:space="0" w:color="auto"/>
          </w:divBdr>
        </w:div>
        <w:div w:id="55933705">
          <w:marLeft w:val="547"/>
          <w:marRight w:val="0"/>
          <w:marTop w:val="0"/>
          <w:marBottom w:val="0"/>
          <w:divBdr>
            <w:top w:val="none" w:sz="0" w:space="0" w:color="auto"/>
            <w:left w:val="none" w:sz="0" w:space="0" w:color="auto"/>
            <w:bottom w:val="none" w:sz="0" w:space="0" w:color="auto"/>
            <w:right w:val="none" w:sz="0" w:space="0" w:color="auto"/>
          </w:divBdr>
        </w:div>
        <w:div w:id="55933730">
          <w:marLeft w:val="547"/>
          <w:marRight w:val="0"/>
          <w:marTop w:val="0"/>
          <w:marBottom w:val="0"/>
          <w:divBdr>
            <w:top w:val="none" w:sz="0" w:space="0" w:color="auto"/>
            <w:left w:val="none" w:sz="0" w:space="0" w:color="auto"/>
            <w:bottom w:val="none" w:sz="0" w:space="0" w:color="auto"/>
            <w:right w:val="none" w:sz="0" w:space="0" w:color="auto"/>
          </w:divBdr>
        </w:div>
      </w:divsChild>
    </w:div>
    <w:div w:id="55933672">
      <w:marLeft w:val="0"/>
      <w:marRight w:val="0"/>
      <w:marTop w:val="0"/>
      <w:marBottom w:val="0"/>
      <w:divBdr>
        <w:top w:val="none" w:sz="0" w:space="0" w:color="auto"/>
        <w:left w:val="none" w:sz="0" w:space="0" w:color="auto"/>
        <w:bottom w:val="none" w:sz="0" w:space="0" w:color="auto"/>
        <w:right w:val="none" w:sz="0" w:space="0" w:color="auto"/>
      </w:divBdr>
    </w:div>
    <w:div w:id="55933675">
      <w:marLeft w:val="0"/>
      <w:marRight w:val="0"/>
      <w:marTop w:val="0"/>
      <w:marBottom w:val="0"/>
      <w:divBdr>
        <w:top w:val="none" w:sz="0" w:space="0" w:color="auto"/>
        <w:left w:val="none" w:sz="0" w:space="0" w:color="auto"/>
        <w:bottom w:val="none" w:sz="0" w:space="0" w:color="auto"/>
        <w:right w:val="none" w:sz="0" w:space="0" w:color="auto"/>
      </w:divBdr>
    </w:div>
    <w:div w:id="55933677">
      <w:marLeft w:val="0"/>
      <w:marRight w:val="0"/>
      <w:marTop w:val="0"/>
      <w:marBottom w:val="0"/>
      <w:divBdr>
        <w:top w:val="none" w:sz="0" w:space="0" w:color="auto"/>
        <w:left w:val="none" w:sz="0" w:space="0" w:color="auto"/>
        <w:bottom w:val="none" w:sz="0" w:space="0" w:color="auto"/>
        <w:right w:val="none" w:sz="0" w:space="0" w:color="auto"/>
      </w:divBdr>
    </w:div>
    <w:div w:id="55933678">
      <w:marLeft w:val="0"/>
      <w:marRight w:val="0"/>
      <w:marTop w:val="0"/>
      <w:marBottom w:val="0"/>
      <w:divBdr>
        <w:top w:val="none" w:sz="0" w:space="0" w:color="auto"/>
        <w:left w:val="none" w:sz="0" w:space="0" w:color="auto"/>
        <w:bottom w:val="none" w:sz="0" w:space="0" w:color="auto"/>
        <w:right w:val="none" w:sz="0" w:space="0" w:color="auto"/>
      </w:divBdr>
      <w:divsChild>
        <w:div w:id="55933635">
          <w:marLeft w:val="547"/>
          <w:marRight w:val="0"/>
          <w:marTop w:val="0"/>
          <w:marBottom w:val="0"/>
          <w:divBdr>
            <w:top w:val="none" w:sz="0" w:space="0" w:color="auto"/>
            <w:left w:val="none" w:sz="0" w:space="0" w:color="auto"/>
            <w:bottom w:val="none" w:sz="0" w:space="0" w:color="auto"/>
            <w:right w:val="none" w:sz="0" w:space="0" w:color="auto"/>
          </w:divBdr>
        </w:div>
        <w:div w:id="55933636">
          <w:marLeft w:val="547"/>
          <w:marRight w:val="0"/>
          <w:marTop w:val="0"/>
          <w:marBottom w:val="0"/>
          <w:divBdr>
            <w:top w:val="none" w:sz="0" w:space="0" w:color="auto"/>
            <w:left w:val="none" w:sz="0" w:space="0" w:color="auto"/>
            <w:bottom w:val="none" w:sz="0" w:space="0" w:color="auto"/>
            <w:right w:val="none" w:sz="0" w:space="0" w:color="auto"/>
          </w:divBdr>
        </w:div>
        <w:div w:id="55933637">
          <w:marLeft w:val="547"/>
          <w:marRight w:val="0"/>
          <w:marTop w:val="0"/>
          <w:marBottom w:val="0"/>
          <w:divBdr>
            <w:top w:val="none" w:sz="0" w:space="0" w:color="auto"/>
            <w:left w:val="none" w:sz="0" w:space="0" w:color="auto"/>
            <w:bottom w:val="none" w:sz="0" w:space="0" w:color="auto"/>
            <w:right w:val="none" w:sz="0" w:space="0" w:color="auto"/>
          </w:divBdr>
        </w:div>
        <w:div w:id="55933669">
          <w:marLeft w:val="547"/>
          <w:marRight w:val="0"/>
          <w:marTop w:val="0"/>
          <w:marBottom w:val="0"/>
          <w:divBdr>
            <w:top w:val="none" w:sz="0" w:space="0" w:color="auto"/>
            <w:left w:val="none" w:sz="0" w:space="0" w:color="auto"/>
            <w:bottom w:val="none" w:sz="0" w:space="0" w:color="auto"/>
            <w:right w:val="none" w:sz="0" w:space="0" w:color="auto"/>
          </w:divBdr>
        </w:div>
        <w:div w:id="55933676">
          <w:marLeft w:val="547"/>
          <w:marRight w:val="0"/>
          <w:marTop w:val="0"/>
          <w:marBottom w:val="0"/>
          <w:divBdr>
            <w:top w:val="none" w:sz="0" w:space="0" w:color="auto"/>
            <w:left w:val="none" w:sz="0" w:space="0" w:color="auto"/>
            <w:bottom w:val="none" w:sz="0" w:space="0" w:color="auto"/>
            <w:right w:val="none" w:sz="0" w:space="0" w:color="auto"/>
          </w:divBdr>
        </w:div>
        <w:div w:id="55933681">
          <w:marLeft w:val="547"/>
          <w:marRight w:val="0"/>
          <w:marTop w:val="0"/>
          <w:marBottom w:val="0"/>
          <w:divBdr>
            <w:top w:val="none" w:sz="0" w:space="0" w:color="auto"/>
            <w:left w:val="none" w:sz="0" w:space="0" w:color="auto"/>
            <w:bottom w:val="none" w:sz="0" w:space="0" w:color="auto"/>
            <w:right w:val="none" w:sz="0" w:space="0" w:color="auto"/>
          </w:divBdr>
        </w:div>
        <w:div w:id="55933682">
          <w:marLeft w:val="547"/>
          <w:marRight w:val="0"/>
          <w:marTop w:val="0"/>
          <w:marBottom w:val="0"/>
          <w:divBdr>
            <w:top w:val="none" w:sz="0" w:space="0" w:color="auto"/>
            <w:left w:val="none" w:sz="0" w:space="0" w:color="auto"/>
            <w:bottom w:val="none" w:sz="0" w:space="0" w:color="auto"/>
            <w:right w:val="none" w:sz="0" w:space="0" w:color="auto"/>
          </w:divBdr>
        </w:div>
        <w:div w:id="55933683">
          <w:marLeft w:val="547"/>
          <w:marRight w:val="0"/>
          <w:marTop w:val="0"/>
          <w:marBottom w:val="0"/>
          <w:divBdr>
            <w:top w:val="none" w:sz="0" w:space="0" w:color="auto"/>
            <w:left w:val="none" w:sz="0" w:space="0" w:color="auto"/>
            <w:bottom w:val="none" w:sz="0" w:space="0" w:color="auto"/>
            <w:right w:val="none" w:sz="0" w:space="0" w:color="auto"/>
          </w:divBdr>
        </w:div>
        <w:div w:id="55933709">
          <w:marLeft w:val="547"/>
          <w:marRight w:val="0"/>
          <w:marTop w:val="0"/>
          <w:marBottom w:val="0"/>
          <w:divBdr>
            <w:top w:val="none" w:sz="0" w:space="0" w:color="auto"/>
            <w:left w:val="none" w:sz="0" w:space="0" w:color="auto"/>
            <w:bottom w:val="none" w:sz="0" w:space="0" w:color="auto"/>
            <w:right w:val="none" w:sz="0" w:space="0" w:color="auto"/>
          </w:divBdr>
        </w:div>
      </w:divsChild>
    </w:div>
    <w:div w:id="55933679">
      <w:marLeft w:val="0"/>
      <w:marRight w:val="0"/>
      <w:marTop w:val="0"/>
      <w:marBottom w:val="0"/>
      <w:divBdr>
        <w:top w:val="none" w:sz="0" w:space="0" w:color="auto"/>
        <w:left w:val="none" w:sz="0" w:space="0" w:color="auto"/>
        <w:bottom w:val="none" w:sz="0" w:space="0" w:color="auto"/>
        <w:right w:val="none" w:sz="0" w:space="0" w:color="auto"/>
      </w:divBdr>
    </w:div>
    <w:div w:id="55933684">
      <w:marLeft w:val="0"/>
      <w:marRight w:val="0"/>
      <w:marTop w:val="0"/>
      <w:marBottom w:val="0"/>
      <w:divBdr>
        <w:top w:val="none" w:sz="0" w:space="0" w:color="auto"/>
        <w:left w:val="none" w:sz="0" w:space="0" w:color="auto"/>
        <w:bottom w:val="none" w:sz="0" w:space="0" w:color="auto"/>
        <w:right w:val="none" w:sz="0" w:space="0" w:color="auto"/>
      </w:divBdr>
    </w:div>
    <w:div w:id="55933686">
      <w:marLeft w:val="0"/>
      <w:marRight w:val="0"/>
      <w:marTop w:val="0"/>
      <w:marBottom w:val="0"/>
      <w:divBdr>
        <w:top w:val="none" w:sz="0" w:space="0" w:color="auto"/>
        <w:left w:val="none" w:sz="0" w:space="0" w:color="auto"/>
        <w:bottom w:val="none" w:sz="0" w:space="0" w:color="auto"/>
        <w:right w:val="none" w:sz="0" w:space="0" w:color="auto"/>
      </w:divBdr>
      <w:divsChild>
        <w:div w:id="55933639">
          <w:marLeft w:val="547"/>
          <w:marRight w:val="0"/>
          <w:marTop w:val="0"/>
          <w:marBottom w:val="0"/>
          <w:divBdr>
            <w:top w:val="none" w:sz="0" w:space="0" w:color="auto"/>
            <w:left w:val="none" w:sz="0" w:space="0" w:color="auto"/>
            <w:bottom w:val="none" w:sz="0" w:space="0" w:color="auto"/>
            <w:right w:val="none" w:sz="0" w:space="0" w:color="auto"/>
          </w:divBdr>
        </w:div>
        <w:div w:id="55933651">
          <w:marLeft w:val="1166"/>
          <w:marRight w:val="0"/>
          <w:marTop w:val="0"/>
          <w:marBottom w:val="0"/>
          <w:divBdr>
            <w:top w:val="none" w:sz="0" w:space="0" w:color="auto"/>
            <w:left w:val="none" w:sz="0" w:space="0" w:color="auto"/>
            <w:bottom w:val="none" w:sz="0" w:space="0" w:color="auto"/>
            <w:right w:val="none" w:sz="0" w:space="0" w:color="auto"/>
          </w:divBdr>
        </w:div>
        <w:div w:id="55933692">
          <w:marLeft w:val="1166"/>
          <w:marRight w:val="0"/>
          <w:marTop w:val="0"/>
          <w:marBottom w:val="0"/>
          <w:divBdr>
            <w:top w:val="none" w:sz="0" w:space="0" w:color="auto"/>
            <w:left w:val="none" w:sz="0" w:space="0" w:color="auto"/>
            <w:bottom w:val="none" w:sz="0" w:space="0" w:color="auto"/>
            <w:right w:val="none" w:sz="0" w:space="0" w:color="auto"/>
          </w:divBdr>
        </w:div>
        <w:div w:id="55933716">
          <w:marLeft w:val="1166"/>
          <w:marRight w:val="0"/>
          <w:marTop w:val="0"/>
          <w:marBottom w:val="0"/>
          <w:divBdr>
            <w:top w:val="none" w:sz="0" w:space="0" w:color="auto"/>
            <w:left w:val="none" w:sz="0" w:space="0" w:color="auto"/>
            <w:bottom w:val="none" w:sz="0" w:space="0" w:color="auto"/>
            <w:right w:val="none" w:sz="0" w:space="0" w:color="auto"/>
          </w:divBdr>
        </w:div>
        <w:div w:id="55933720">
          <w:marLeft w:val="1166"/>
          <w:marRight w:val="0"/>
          <w:marTop w:val="0"/>
          <w:marBottom w:val="0"/>
          <w:divBdr>
            <w:top w:val="none" w:sz="0" w:space="0" w:color="auto"/>
            <w:left w:val="none" w:sz="0" w:space="0" w:color="auto"/>
            <w:bottom w:val="none" w:sz="0" w:space="0" w:color="auto"/>
            <w:right w:val="none" w:sz="0" w:space="0" w:color="auto"/>
          </w:divBdr>
        </w:div>
        <w:div w:id="55933729">
          <w:marLeft w:val="1166"/>
          <w:marRight w:val="0"/>
          <w:marTop w:val="0"/>
          <w:marBottom w:val="0"/>
          <w:divBdr>
            <w:top w:val="none" w:sz="0" w:space="0" w:color="auto"/>
            <w:left w:val="none" w:sz="0" w:space="0" w:color="auto"/>
            <w:bottom w:val="none" w:sz="0" w:space="0" w:color="auto"/>
            <w:right w:val="none" w:sz="0" w:space="0" w:color="auto"/>
          </w:divBdr>
        </w:div>
      </w:divsChild>
    </w:div>
    <w:div w:id="55933688">
      <w:marLeft w:val="0"/>
      <w:marRight w:val="0"/>
      <w:marTop w:val="0"/>
      <w:marBottom w:val="0"/>
      <w:divBdr>
        <w:top w:val="none" w:sz="0" w:space="0" w:color="auto"/>
        <w:left w:val="none" w:sz="0" w:space="0" w:color="auto"/>
        <w:bottom w:val="none" w:sz="0" w:space="0" w:color="auto"/>
        <w:right w:val="none" w:sz="0" w:space="0" w:color="auto"/>
      </w:divBdr>
    </w:div>
    <w:div w:id="55933693">
      <w:marLeft w:val="0"/>
      <w:marRight w:val="0"/>
      <w:marTop w:val="0"/>
      <w:marBottom w:val="0"/>
      <w:divBdr>
        <w:top w:val="none" w:sz="0" w:space="0" w:color="auto"/>
        <w:left w:val="none" w:sz="0" w:space="0" w:color="auto"/>
        <w:bottom w:val="none" w:sz="0" w:space="0" w:color="auto"/>
        <w:right w:val="none" w:sz="0" w:space="0" w:color="auto"/>
      </w:divBdr>
      <w:divsChild>
        <w:div w:id="55933680">
          <w:marLeft w:val="547"/>
          <w:marRight w:val="0"/>
          <w:marTop w:val="0"/>
          <w:marBottom w:val="0"/>
          <w:divBdr>
            <w:top w:val="none" w:sz="0" w:space="0" w:color="auto"/>
            <w:left w:val="none" w:sz="0" w:space="0" w:color="auto"/>
            <w:bottom w:val="none" w:sz="0" w:space="0" w:color="auto"/>
            <w:right w:val="none" w:sz="0" w:space="0" w:color="auto"/>
          </w:divBdr>
        </w:div>
      </w:divsChild>
    </w:div>
    <w:div w:id="55933695">
      <w:marLeft w:val="0"/>
      <w:marRight w:val="0"/>
      <w:marTop w:val="0"/>
      <w:marBottom w:val="0"/>
      <w:divBdr>
        <w:top w:val="none" w:sz="0" w:space="0" w:color="auto"/>
        <w:left w:val="none" w:sz="0" w:space="0" w:color="auto"/>
        <w:bottom w:val="none" w:sz="0" w:space="0" w:color="auto"/>
        <w:right w:val="none" w:sz="0" w:space="0" w:color="auto"/>
      </w:divBdr>
      <w:divsChild>
        <w:div w:id="55933713">
          <w:marLeft w:val="0"/>
          <w:marRight w:val="0"/>
          <w:marTop w:val="100"/>
          <w:marBottom w:val="100"/>
          <w:divBdr>
            <w:top w:val="none" w:sz="0" w:space="0" w:color="auto"/>
            <w:left w:val="none" w:sz="0" w:space="0" w:color="auto"/>
            <w:bottom w:val="none" w:sz="0" w:space="0" w:color="auto"/>
            <w:right w:val="none" w:sz="0" w:space="0" w:color="auto"/>
          </w:divBdr>
          <w:divsChild>
            <w:div w:id="55933667">
              <w:marLeft w:val="0"/>
              <w:marRight w:val="0"/>
              <w:marTop w:val="0"/>
              <w:marBottom w:val="0"/>
              <w:divBdr>
                <w:top w:val="none" w:sz="0" w:space="0" w:color="auto"/>
                <w:left w:val="single" w:sz="6" w:space="0" w:color="DADACB"/>
                <w:bottom w:val="single" w:sz="6" w:space="0" w:color="DADACB"/>
                <w:right w:val="single" w:sz="6" w:space="0" w:color="DADACB"/>
              </w:divBdr>
              <w:divsChild>
                <w:div w:id="55933671">
                  <w:marLeft w:val="0"/>
                  <w:marRight w:val="0"/>
                  <w:marTop w:val="0"/>
                  <w:marBottom w:val="0"/>
                  <w:divBdr>
                    <w:top w:val="none" w:sz="0" w:space="0" w:color="auto"/>
                    <w:left w:val="none" w:sz="0" w:space="0" w:color="auto"/>
                    <w:bottom w:val="none" w:sz="0" w:space="0" w:color="auto"/>
                    <w:right w:val="single" w:sz="6" w:space="0" w:color="F1E8D9"/>
                  </w:divBdr>
                </w:div>
              </w:divsChild>
            </w:div>
          </w:divsChild>
        </w:div>
      </w:divsChild>
    </w:div>
    <w:div w:id="55933696">
      <w:marLeft w:val="0"/>
      <w:marRight w:val="0"/>
      <w:marTop w:val="0"/>
      <w:marBottom w:val="0"/>
      <w:divBdr>
        <w:top w:val="none" w:sz="0" w:space="0" w:color="auto"/>
        <w:left w:val="none" w:sz="0" w:space="0" w:color="auto"/>
        <w:bottom w:val="none" w:sz="0" w:space="0" w:color="auto"/>
        <w:right w:val="none" w:sz="0" w:space="0" w:color="auto"/>
      </w:divBdr>
    </w:div>
    <w:div w:id="55933699">
      <w:marLeft w:val="0"/>
      <w:marRight w:val="0"/>
      <w:marTop w:val="0"/>
      <w:marBottom w:val="0"/>
      <w:divBdr>
        <w:top w:val="none" w:sz="0" w:space="0" w:color="auto"/>
        <w:left w:val="none" w:sz="0" w:space="0" w:color="auto"/>
        <w:bottom w:val="none" w:sz="0" w:space="0" w:color="auto"/>
        <w:right w:val="none" w:sz="0" w:space="0" w:color="auto"/>
      </w:divBdr>
    </w:div>
    <w:div w:id="55933700">
      <w:marLeft w:val="0"/>
      <w:marRight w:val="0"/>
      <w:marTop w:val="0"/>
      <w:marBottom w:val="0"/>
      <w:divBdr>
        <w:top w:val="none" w:sz="0" w:space="0" w:color="auto"/>
        <w:left w:val="none" w:sz="0" w:space="0" w:color="auto"/>
        <w:bottom w:val="none" w:sz="0" w:space="0" w:color="auto"/>
        <w:right w:val="none" w:sz="0" w:space="0" w:color="auto"/>
      </w:divBdr>
    </w:div>
    <w:div w:id="55933704">
      <w:marLeft w:val="0"/>
      <w:marRight w:val="0"/>
      <w:marTop w:val="0"/>
      <w:marBottom w:val="0"/>
      <w:divBdr>
        <w:top w:val="none" w:sz="0" w:space="0" w:color="auto"/>
        <w:left w:val="none" w:sz="0" w:space="0" w:color="auto"/>
        <w:bottom w:val="none" w:sz="0" w:space="0" w:color="auto"/>
        <w:right w:val="none" w:sz="0" w:space="0" w:color="auto"/>
      </w:divBdr>
    </w:div>
    <w:div w:id="55933706">
      <w:marLeft w:val="0"/>
      <w:marRight w:val="0"/>
      <w:marTop w:val="0"/>
      <w:marBottom w:val="0"/>
      <w:divBdr>
        <w:top w:val="none" w:sz="0" w:space="0" w:color="auto"/>
        <w:left w:val="none" w:sz="0" w:space="0" w:color="auto"/>
        <w:bottom w:val="none" w:sz="0" w:space="0" w:color="auto"/>
        <w:right w:val="none" w:sz="0" w:space="0" w:color="auto"/>
      </w:divBdr>
    </w:div>
    <w:div w:id="55933710">
      <w:marLeft w:val="0"/>
      <w:marRight w:val="0"/>
      <w:marTop w:val="0"/>
      <w:marBottom w:val="0"/>
      <w:divBdr>
        <w:top w:val="none" w:sz="0" w:space="0" w:color="auto"/>
        <w:left w:val="none" w:sz="0" w:space="0" w:color="auto"/>
        <w:bottom w:val="none" w:sz="0" w:space="0" w:color="auto"/>
        <w:right w:val="none" w:sz="0" w:space="0" w:color="auto"/>
      </w:divBdr>
      <w:divsChild>
        <w:div w:id="55933648">
          <w:marLeft w:val="0"/>
          <w:marRight w:val="0"/>
          <w:marTop w:val="0"/>
          <w:marBottom w:val="0"/>
          <w:divBdr>
            <w:top w:val="none" w:sz="0" w:space="0" w:color="auto"/>
            <w:left w:val="none" w:sz="0" w:space="0" w:color="auto"/>
            <w:bottom w:val="none" w:sz="0" w:space="0" w:color="auto"/>
            <w:right w:val="none" w:sz="0" w:space="0" w:color="auto"/>
          </w:divBdr>
          <w:divsChild>
            <w:div w:id="55933644">
              <w:marLeft w:val="0"/>
              <w:marRight w:val="0"/>
              <w:marTop w:val="0"/>
              <w:marBottom w:val="0"/>
              <w:divBdr>
                <w:top w:val="none" w:sz="0" w:space="0" w:color="auto"/>
                <w:left w:val="none" w:sz="0" w:space="0" w:color="auto"/>
                <w:bottom w:val="none" w:sz="0" w:space="0" w:color="auto"/>
                <w:right w:val="none" w:sz="0" w:space="0" w:color="auto"/>
              </w:divBdr>
              <w:divsChild>
                <w:div w:id="55933712">
                  <w:marLeft w:val="0"/>
                  <w:marRight w:val="0"/>
                  <w:marTop w:val="0"/>
                  <w:marBottom w:val="0"/>
                  <w:divBdr>
                    <w:top w:val="none" w:sz="0" w:space="0" w:color="auto"/>
                    <w:left w:val="none" w:sz="0" w:space="0" w:color="auto"/>
                    <w:bottom w:val="none" w:sz="0" w:space="0" w:color="auto"/>
                    <w:right w:val="none" w:sz="0" w:space="0" w:color="auto"/>
                  </w:divBdr>
                  <w:divsChild>
                    <w:div w:id="55933690">
                      <w:marLeft w:val="0"/>
                      <w:marRight w:val="0"/>
                      <w:marTop w:val="0"/>
                      <w:marBottom w:val="0"/>
                      <w:divBdr>
                        <w:top w:val="none" w:sz="0" w:space="0" w:color="auto"/>
                        <w:left w:val="none" w:sz="0" w:space="0" w:color="auto"/>
                        <w:bottom w:val="none" w:sz="0" w:space="0" w:color="auto"/>
                        <w:right w:val="none" w:sz="0" w:space="0" w:color="auto"/>
                      </w:divBdr>
                      <w:divsChild>
                        <w:div w:id="55933668">
                          <w:marLeft w:val="0"/>
                          <w:marRight w:val="0"/>
                          <w:marTop w:val="0"/>
                          <w:marBottom w:val="0"/>
                          <w:divBdr>
                            <w:top w:val="none" w:sz="0" w:space="0" w:color="auto"/>
                            <w:left w:val="none" w:sz="0" w:space="0" w:color="auto"/>
                            <w:bottom w:val="none" w:sz="0" w:space="0" w:color="auto"/>
                            <w:right w:val="none" w:sz="0" w:space="0" w:color="auto"/>
                          </w:divBdr>
                          <w:divsChild>
                            <w:div w:id="55933638">
                              <w:marLeft w:val="0"/>
                              <w:marRight w:val="0"/>
                              <w:marTop w:val="0"/>
                              <w:marBottom w:val="0"/>
                              <w:divBdr>
                                <w:top w:val="none" w:sz="0" w:space="0" w:color="auto"/>
                                <w:left w:val="none" w:sz="0" w:space="0" w:color="auto"/>
                                <w:bottom w:val="none" w:sz="0" w:space="0" w:color="auto"/>
                                <w:right w:val="none" w:sz="0" w:space="0" w:color="auto"/>
                              </w:divBdr>
                              <w:divsChild>
                                <w:div w:id="559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33714">
      <w:marLeft w:val="0"/>
      <w:marRight w:val="0"/>
      <w:marTop w:val="0"/>
      <w:marBottom w:val="0"/>
      <w:divBdr>
        <w:top w:val="none" w:sz="0" w:space="0" w:color="auto"/>
        <w:left w:val="none" w:sz="0" w:space="0" w:color="auto"/>
        <w:bottom w:val="none" w:sz="0" w:space="0" w:color="auto"/>
        <w:right w:val="none" w:sz="0" w:space="0" w:color="auto"/>
      </w:divBdr>
    </w:div>
    <w:div w:id="55933718">
      <w:marLeft w:val="0"/>
      <w:marRight w:val="0"/>
      <w:marTop w:val="0"/>
      <w:marBottom w:val="0"/>
      <w:divBdr>
        <w:top w:val="none" w:sz="0" w:space="0" w:color="auto"/>
        <w:left w:val="none" w:sz="0" w:space="0" w:color="auto"/>
        <w:bottom w:val="none" w:sz="0" w:space="0" w:color="auto"/>
        <w:right w:val="none" w:sz="0" w:space="0" w:color="auto"/>
      </w:divBdr>
    </w:div>
    <w:div w:id="55933719">
      <w:marLeft w:val="0"/>
      <w:marRight w:val="0"/>
      <w:marTop w:val="0"/>
      <w:marBottom w:val="0"/>
      <w:divBdr>
        <w:top w:val="none" w:sz="0" w:space="0" w:color="auto"/>
        <w:left w:val="none" w:sz="0" w:space="0" w:color="auto"/>
        <w:bottom w:val="none" w:sz="0" w:space="0" w:color="auto"/>
        <w:right w:val="none" w:sz="0" w:space="0" w:color="auto"/>
      </w:divBdr>
      <w:divsChild>
        <w:div w:id="55933627">
          <w:marLeft w:val="547"/>
          <w:marRight w:val="0"/>
          <w:marTop w:val="0"/>
          <w:marBottom w:val="0"/>
          <w:divBdr>
            <w:top w:val="none" w:sz="0" w:space="0" w:color="auto"/>
            <w:left w:val="none" w:sz="0" w:space="0" w:color="auto"/>
            <w:bottom w:val="none" w:sz="0" w:space="0" w:color="auto"/>
            <w:right w:val="none" w:sz="0" w:space="0" w:color="auto"/>
          </w:divBdr>
        </w:div>
      </w:divsChild>
    </w:div>
    <w:div w:id="55933721">
      <w:marLeft w:val="0"/>
      <w:marRight w:val="0"/>
      <w:marTop w:val="0"/>
      <w:marBottom w:val="0"/>
      <w:divBdr>
        <w:top w:val="none" w:sz="0" w:space="0" w:color="auto"/>
        <w:left w:val="none" w:sz="0" w:space="0" w:color="auto"/>
        <w:bottom w:val="none" w:sz="0" w:space="0" w:color="auto"/>
        <w:right w:val="none" w:sz="0" w:space="0" w:color="auto"/>
      </w:divBdr>
    </w:div>
    <w:div w:id="55933722">
      <w:marLeft w:val="0"/>
      <w:marRight w:val="0"/>
      <w:marTop w:val="0"/>
      <w:marBottom w:val="0"/>
      <w:divBdr>
        <w:top w:val="none" w:sz="0" w:space="0" w:color="auto"/>
        <w:left w:val="none" w:sz="0" w:space="0" w:color="auto"/>
        <w:bottom w:val="none" w:sz="0" w:space="0" w:color="auto"/>
        <w:right w:val="none" w:sz="0" w:space="0" w:color="auto"/>
      </w:divBdr>
    </w:div>
    <w:div w:id="55933723">
      <w:marLeft w:val="0"/>
      <w:marRight w:val="0"/>
      <w:marTop w:val="0"/>
      <w:marBottom w:val="0"/>
      <w:divBdr>
        <w:top w:val="none" w:sz="0" w:space="0" w:color="auto"/>
        <w:left w:val="none" w:sz="0" w:space="0" w:color="auto"/>
        <w:bottom w:val="none" w:sz="0" w:space="0" w:color="auto"/>
        <w:right w:val="none" w:sz="0" w:space="0" w:color="auto"/>
      </w:divBdr>
    </w:div>
    <w:div w:id="55933724">
      <w:marLeft w:val="0"/>
      <w:marRight w:val="0"/>
      <w:marTop w:val="0"/>
      <w:marBottom w:val="0"/>
      <w:divBdr>
        <w:top w:val="none" w:sz="0" w:space="0" w:color="auto"/>
        <w:left w:val="none" w:sz="0" w:space="0" w:color="auto"/>
        <w:bottom w:val="none" w:sz="0" w:space="0" w:color="auto"/>
        <w:right w:val="none" w:sz="0" w:space="0" w:color="auto"/>
      </w:divBdr>
    </w:div>
    <w:div w:id="55933726">
      <w:marLeft w:val="0"/>
      <w:marRight w:val="0"/>
      <w:marTop w:val="0"/>
      <w:marBottom w:val="0"/>
      <w:divBdr>
        <w:top w:val="none" w:sz="0" w:space="0" w:color="auto"/>
        <w:left w:val="none" w:sz="0" w:space="0" w:color="auto"/>
        <w:bottom w:val="none" w:sz="0" w:space="0" w:color="auto"/>
        <w:right w:val="none" w:sz="0" w:space="0" w:color="auto"/>
      </w:divBdr>
    </w:div>
    <w:div w:id="55933727">
      <w:marLeft w:val="0"/>
      <w:marRight w:val="0"/>
      <w:marTop w:val="0"/>
      <w:marBottom w:val="0"/>
      <w:divBdr>
        <w:top w:val="none" w:sz="0" w:space="0" w:color="auto"/>
        <w:left w:val="none" w:sz="0" w:space="0" w:color="auto"/>
        <w:bottom w:val="none" w:sz="0" w:space="0" w:color="auto"/>
        <w:right w:val="none" w:sz="0" w:space="0" w:color="auto"/>
      </w:divBdr>
      <w:divsChild>
        <w:div w:id="55933666">
          <w:marLeft w:val="0"/>
          <w:marRight w:val="0"/>
          <w:marTop w:val="0"/>
          <w:marBottom w:val="0"/>
          <w:divBdr>
            <w:top w:val="none" w:sz="0" w:space="0" w:color="auto"/>
            <w:left w:val="none" w:sz="0" w:space="0" w:color="auto"/>
            <w:bottom w:val="none" w:sz="0" w:space="0" w:color="auto"/>
            <w:right w:val="none" w:sz="0" w:space="0" w:color="auto"/>
          </w:divBdr>
          <w:divsChild>
            <w:div w:id="55933694">
              <w:marLeft w:val="150"/>
              <w:marRight w:val="150"/>
              <w:marTop w:val="0"/>
              <w:marBottom w:val="0"/>
              <w:divBdr>
                <w:top w:val="none" w:sz="0" w:space="0" w:color="auto"/>
                <w:left w:val="none" w:sz="0" w:space="0" w:color="auto"/>
                <w:bottom w:val="none" w:sz="0" w:space="0" w:color="auto"/>
                <w:right w:val="none" w:sz="0" w:space="0" w:color="auto"/>
              </w:divBdr>
              <w:divsChild>
                <w:div w:id="55933632">
                  <w:marLeft w:val="0"/>
                  <w:marRight w:val="0"/>
                  <w:marTop w:val="0"/>
                  <w:marBottom w:val="0"/>
                  <w:divBdr>
                    <w:top w:val="none" w:sz="0" w:space="0" w:color="auto"/>
                    <w:left w:val="none" w:sz="0" w:space="0" w:color="auto"/>
                    <w:bottom w:val="none" w:sz="0" w:space="0" w:color="auto"/>
                    <w:right w:val="none" w:sz="0" w:space="0" w:color="auto"/>
                  </w:divBdr>
                  <w:divsChild>
                    <w:div w:id="55933659">
                      <w:marLeft w:val="0"/>
                      <w:marRight w:val="0"/>
                      <w:marTop w:val="0"/>
                      <w:marBottom w:val="0"/>
                      <w:divBdr>
                        <w:top w:val="none" w:sz="0" w:space="0" w:color="auto"/>
                        <w:left w:val="none" w:sz="0" w:space="0" w:color="auto"/>
                        <w:bottom w:val="none" w:sz="0" w:space="0" w:color="auto"/>
                        <w:right w:val="none" w:sz="0" w:space="0" w:color="auto"/>
                      </w:divBdr>
                    </w:div>
                  </w:divsChild>
                </w:div>
                <w:div w:id="55933649">
                  <w:marLeft w:val="0"/>
                  <w:marRight w:val="0"/>
                  <w:marTop w:val="0"/>
                  <w:marBottom w:val="0"/>
                  <w:divBdr>
                    <w:top w:val="none" w:sz="0" w:space="0" w:color="auto"/>
                    <w:left w:val="none" w:sz="0" w:space="0" w:color="auto"/>
                    <w:bottom w:val="none" w:sz="0" w:space="0" w:color="auto"/>
                    <w:right w:val="none" w:sz="0" w:space="0" w:color="auto"/>
                  </w:divBdr>
                  <w:divsChild>
                    <w:div w:id="55933640">
                      <w:marLeft w:val="0"/>
                      <w:marRight w:val="0"/>
                      <w:marTop w:val="0"/>
                      <w:marBottom w:val="0"/>
                      <w:divBdr>
                        <w:top w:val="none" w:sz="0" w:space="0" w:color="auto"/>
                        <w:left w:val="none" w:sz="0" w:space="0" w:color="auto"/>
                        <w:bottom w:val="none" w:sz="0" w:space="0" w:color="auto"/>
                        <w:right w:val="none" w:sz="0" w:space="0" w:color="auto"/>
                      </w:divBdr>
                    </w:div>
                  </w:divsChild>
                </w:div>
                <w:div w:id="55933661">
                  <w:marLeft w:val="0"/>
                  <w:marRight w:val="0"/>
                  <w:marTop w:val="0"/>
                  <w:marBottom w:val="0"/>
                  <w:divBdr>
                    <w:top w:val="none" w:sz="0" w:space="0" w:color="auto"/>
                    <w:left w:val="none" w:sz="0" w:space="0" w:color="auto"/>
                    <w:bottom w:val="none" w:sz="0" w:space="0" w:color="auto"/>
                    <w:right w:val="none" w:sz="0" w:space="0" w:color="auto"/>
                  </w:divBdr>
                  <w:divsChild>
                    <w:div w:id="55933711">
                      <w:marLeft w:val="0"/>
                      <w:marRight w:val="0"/>
                      <w:marTop w:val="0"/>
                      <w:marBottom w:val="0"/>
                      <w:divBdr>
                        <w:top w:val="none" w:sz="0" w:space="0" w:color="auto"/>
                        <w:left w:val="none" w:sz="0" w:space="0" w:color="auto"/>
                        <w:bottom w:val="none" w:sz="0" w:space="0" w:color="auto"/>
                        <w:right w:val="none" w:sz="0" w:space="0" w:color="auto"/>
                      </w:divBdr>
                    </w:div>
                  </w:divsChild>
                </w:div>
                <w:div w:id="55933702">
                  <w:marLeft w:val="0"/>
                  <w:marRight w:val="0"/>
                  <w:marTop w:val="0"/>
                  <w:marBottom w:val="0"/>
                  <w:divBdr>
                    <w:top w:val="none" w:sz="0" w:space="0" w:color="auto"/>
                    <w:left w:val="none" w:sz="0" w:space="0" w:color="auto"/>
                    <w:bottom w:val="none" w:sz="0" w:space="0" w:color="auto"/>
                    <w:right w:val="none" w:sz="0" w:space="0" w:color="auto"/>
                  </w:divBdr>
                  <w:divsChild>
                    <w:div w:id="55933687">
                      <w:marLeft w:val="0"/>
                      <w:marRight w:val="0"/>
                      <w:marTop w:val="0"/>
                      <w:marBottom w:val="0"/>
                      <w:divBdr>
                        <w:top w:val="none" w:sz="0" w:space="0" w:color="auto"/>
                        <w:left w:val="none" w:sz="0" w:space="0" w:color="auto"/>
                        <w:bottom w:val="none" w:sz="0" w:space="0" w:color="auto"/>
                        <w:right w:val="none" w:sz="0" w:space="0" w:color="auto"/>
                      </w:divBdr>
                    </w:div>
                  </w:divsChild>
                </w:div>
                <w:div w:id="55933725">
                  <w:marLeft w:val="0"/>
                  <w:marRight w:val="0"/>
                  <w:marTop w:val="0"/>
                  <w:marBottom w:val="0"/>
                  <w:divBdr>
                    <w:top w:val="none" w:sz="0" w:space="0" w:color="auto"/>
                    <w:left w:val="none" w:sz="0" w:space="0" w:color="auto"/>
                    <w:bottom w:val="none" w:sz="0" w:space="0" w:color="auto"/>
                    <w:right w:val="none" w:sz="0" w:space="0" w:color="auto"/>
                  </w:divBdr>
                  <w:divsChild>
                    <w:div w:id="55933717">
                      <w:marLeft w:val="0"/>
                      <w:marRight w:val="0"/>
                      <w:marTop w:val="0"/>
                      <w:marBottom w:val="0"/>
                      <w:divBdr>
                        <w:top w:val="none" w:sz="0" w:space="0" w:color="auto"/>
                        <w:left w:val="none" w:sz="0" w:space="0" w:color="auto"/>
                        <w:bottom w:val="none" w:sz="0" w:space="0" w:color="auto"/>
                        <w:right w:val="none" w:sz="0" w:space="0" w:color="auto"/>
                      </w:divBdr>
                      <w:divsChild>
                        <w:div w:id="55933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33728">
                  <w:marLeft w:val="0"/>
                  <w:marRight w:val="0"/>
                  <w:marTop w:val="0"/>
                  <w:marBottom w:val="0"/>
                  <w:divBdr>
                    <w:top w:val="none" w:sz="0" w:space="0" w:color="auto"/>
                    <w:left w:val="none" w:sz="0" w:space="0" w:color="auto"/>
                    <w:bottom w:val="none" w:sz="0" w:space="0" w:color="auto"/>
                    <w:right w:val="none" w:sz="0" w:space="0" w:color="auto"/>
                  </w:divBdr>
                  <w:divsChild>
                    <w:div w:id="55933697">
                      <w:marLeft w:val="0"/>
                      <w:marRight w:val="0"/>
                      <w:marTop w:val="0"/>
                      <w:marBottom w:val="450"/>
                      <w:divBdr>
                        <w:top w:val="none" w:sz="0" w:space="0" w:color="auto"/>
                        <w:left w:val="none" w:sz="0" w:space="0" w:color="auto"/>
                        <w:bottom w:val="none" w:sz="0" w:space="0" w:color="auto"/>
                        <w:right w:val="none" w:sz="0" w:space="0" w:color="auto"/>
                      </w:divBdr>
                      <w:divsChild>
                        <w:div w:id="559337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933701">
              <w:marLeft w:val="0"/>
              <w:marRight w:val="0"/>
              <w:marTop w:val="0"/>
              <w:marBottom w:val="0"/>
              <w:divBdr>
                <w:top w:val="none" w:sz="0" w:space="0" w:color="auto"/>
                <w:left w:val="none" w:sz="0" w:space="0" w:color="auto"/>
                <w:bottom w:val="none" w:sz="0" w:space="0" w:color="auto"/>
                <w:right w:val="none" w:sz="0" w:space="0" w:color="auto"/>
              </w:divBdr>
            </w:div>
            <w:div w:id="559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3739">
      <w:marLeft w:val="0"/>
      <w:marRight w:val="0"/>
      <w:marTop w:val="0"/>
      <w:marBottom w:val="0"/>
      <w:divBdr>
        <w:top w:val="none" w:sz="0" w:space="0" w:color="auto"/>
        <w:left w:val="none" w:sz="0" w:space="0" w:color="auto"/>
        <w:bottom w:val="none" w:sz="0" w:space="0" w:color="auto"/>
        <w:right w:val="none" w:sz="0" w:space="0" w:color="auto"/>
      </w:divBdr>
      <w:divsChild>
        <w:div w:id="55933732">
          <w:marLeft w:val="0"/>
          <w:marRight w:val="0"/>
          <w:marTop w:val="0"/>
          <w:marBottom w:val="0"/>
          <w:divBdr>
            <w:top w:val="none" w:sz="0" w:space="0" w:color="auto"/>
            <w:left w:val="none" w:sz="0" w:space="0" w:color="auto"/>
            <w:bottom w:val="none" w:sz="0" w:space="0" w:color="auto"/>
            <w:right w:val="none" w:sz="0" w:space="0" w:color="auto"/>
          </w:divBdr>
          <w:divsChild>
            <w:div w:id="55933737">
              <w:marLeft w:val="0"/>
              <w:marRight w:val="0"/>
              <w:marTop w:val="0"/>
              <w:marBottom w:val="0"/>
              <w:divBdr>
                <w:top w:val="none" w:sz="0" w:space="0" w:color="auto"/>
                <w:left w:val="none" w:sz="0" w:space="0" w:color="auto"/>
                <w:bottom w:val="none" w:sz="0" w:space="0" w:color="auto"/>
                <w:right w:val="none" w:sz="0" w:space="0" w:color="auto"/>
              </w:divBdr>
              <w:divsChild>
                <w:div w:id="55933733">
                  <w:marLeft w:val="0"/>
                  <w:marRight w:val="0"/>
                  <w:marTop w:val="0"/>
                  <w:marBottom w:val="0"/>
                  <w:divBdr>
                    <w:top w:val="none" w:sz="0" w:space="0" w:color="auto"/>
                    <w:left w:val="none" w:sz="0" w:space="0" w:color="auto"/>
                    <w:bottom w:val="none" w:sz="0" w:space="0" w:color="auto"/>
                    <w:right w:val="none" w:sz="0" w:space="0" w:color="auto"/>
                  </w:divBdr>
                  <w:divsChild>
                    <w:div w:id="55933731">
                      <w:marLeft w:val="0"/>
                      <w:marRight w:val="0"/>
                      <w:marTop w:val="0"/>
                      <w:marBottom w:val="0"/>
                      <w:divBdr>
                        <w:top w:val="none" w:sz="0" w:space="0" w:color="auto"/>
                        <w:left w:val="none" w:sz="0" w:space="0" w:color="auto"/>
                        <w:bottom w:val="none" w:sz="0" w:space="0" w:color="auto"/>
                        <w:right w:val="none" w:sz="0" w:space="0" w:color="auto"/>
                      </w:divBdr>
                      <w:divsChild>
                        <w:div w:id="55933736">
                          <w:marLeft w:val="0"/>
                          <w:marRight w:val="0"/>
                          <w:marTop w:val="0"/>
                          <w:marBottom w:val="0"/>
                          <w:divBdr>
                            <w:top w:val="none" w:sz="0" w:space="0" w:color="auto"/>
                            <w:left w:val="none" w:sz="0" w:space="0" w:color="auto"/>
                            <w:bottom w:val="none" w:sz="0" w:space="0" w:color="auto"/>
                            <w:right w:val="none" w:sz="0" w:space="0" w:color="auto"/>
                          </w:divBdr>
                        </w:div>
                      </w:divsChild>
                    </w:div>
                    <w:div w:id="55933734">
                      <w:marLeft w:val="96"/>
                      <w:marRight w:val="0"/>
                      <w:marTop w:val="100"/>
                      <w:marBottom w:val="100"/>
                      <w:divBdr>
                        <w:top w:val="none" w:sz="0" w:space="0" w:color="auto"/>
                        <w:left w:val="single" w:sz="8" w:space="6" w:color="CCCCCC"/>
                        <w:bottom w:val="none" w:sz="0" w:space="0" w:color="auto"/>
                        <w:right w:val="none" w:sz="0" w:space="0" w:color="auto"/>
                      </w:divBdr>
                      <w:divsChild>
                        <w:div w:id="55933735">
                          <w:marLeft w:val="0"/>
                          <w:marRight w:val="0"/>
                          <w:marTop w:val="0"/>
                          <w:marBottom w:val="0"/>
                          <w:divBdr>
                            <w:top w:val="none" w:sz="0" w:space="0" w:color="auto"/>
                            <w:left w:val="none" w:sz="0" w:space="0" w:color="auto"/>
                            <w:bottom w:val="none" w:sz="0" w:space="0" w:color="auto"/>
                            <w:right w:val="none" w:sz="0" w:space="0" w:color="auto"/>
                          </w:divBdr>
                          <w:divsChild>
                            <w:div w:id="559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6008</Words>
  <Characters>34248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Business Plan</vt:lpstr>
    </vt:vector>
  </TitlesOfParts>
  <Company>Globisense</Company>
  <LinksUpToDate>false</LinksUpToDate>
  <CharactersWithSpaces>40176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Securing a Unique Niche in Education Technology</dc:subject>
  <dc:creator>Dov Bruker</dc:creator>
  <cp:lastModifiedBy>Rebecca Citrin</cp:lastModifiedBy>
  <cp:revision>5</cp:revision>
  <cp:lastPrinted>2015-05-21T11:34:00Z</cp:lastPrinted>
  <dcterms:created xsi:type="dcterms:W3CDTF">2015-05-21T06:05:00Z</dcterms:created>
  <dcterms:modified xsi:type="dcterms:W3CDTF">2015-05-21T11:34:00Z</dcterms:modified>
</cp:coreProperties>
</file>